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un izmaksā kompensāciju par fitosanitāro pasākumu izpildi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aizsardzības likuma</w:t>
      </w:r>
      <w:r w:rsidR="00000000" w:rsidRPr="00000000" w:rsidDel="00000000">
        <w:rPr>
          <w:rStyle w:val="paragraph"/>
          <w:i w:val="1"/>
          <w:rtl w:val="0"/>
        </w:rPr>
        <w:t xml:space="preserve"> 5. panta 18.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kompensāciju par fitosanitāro pasākumu izpildi (turpmāk –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karantīnas un kaitīgos organismus, par kuru apkarošanu un izplatības ierobežošanu maksājama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kompensācijas apmēru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Kompensāciju šo noteikumu 3.1. un 3.2. apakšpunktā minētajām personām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327/1) (turpmāk – regula </w:t>
      </w:r>
      <w:r w:rsidR="00000000" w:rsidRPr="00000000" w:rsidDel="00000000">
        <w:rPr>
          <w:rtl w:val="0"/>
        </w:rPr>
        <w:t xml:space="preserve">2022/2472</w:t>
      </w:r>
      <w:r w:rsidR="00000000" w:rsidRPr="00000000" w:rsidDel="00000000">
        <w:rPr>
          <w:rtl w:val="0"/>
        </w:rPr>
        <w:t xml:space="preserve">), 26.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saskaņā ar Eiropas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1408/2013).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Kompensāciju bakteriālās iedegas </w:t>
      </w:r>
      <w:r w:rsidR="00000000" w:rsidRPr="00000000" w:rsidDel="00000000">
        <w:rPr>
          <w:i w:val="1"/>
          <w:rtl w:val="0"/>
        </w:rPr>
        <w:t xml:space="preserve">Erwinia amylovora</w:t>
      </w:r>
      <w:r w:rsidR="00000000" w:rsidRPr="00000000" w:rsidDel="00000000">
        <w:rPr>
          <w:rtl w:val="0"/>
        </w:rPr>
        <w:t xml:space="preserve"> (Burr.) Winsl. et. al. (turpmāk – bakteriālā iedega) apkarošanai un izplatības ierobežošanai šo noteikumu 1. pielikumā noteiktajā apmērā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nodarbojas ar primāro lauksaimniecisko ražošanu un atbilst regulas </w:t>
      </w:r>
      <w:r w:rsidR="00000000" w:rsidRPr="00000000" w:rsidDel="00000000">
        <w:rPr>
          <w:rtl w:val="0"/>
        </w:rPr>
        <w:t xml:space="preserve">2022/2472</w:t>
      </w:r>
      <w:r w:rsidR="00000000" w:rsidRPr="00000000" w:rsidDel="00000000">
        <w:rPr>
          <w:rtl w:val="0"/>
        </w:rPr>
        <w:t xml:space="preserve"> I pielikumā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saskaņā ar regulu Nr. 1408/2013 persona, kas neatbilst šo noteikumu 3.1. apakšpunktā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atvasināta publiska persona – pašvaldība.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Kompensāciju nesaņem: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iznīcinātajiem bakteriālās iedegas saimniekaugiem, ja pēc lēmuma pieņemšanas par fitosanitāro pasākumu piemērošanu līdz tā atcelšanai persona bakteriālās iedegas perēklī ieved un stāda bakteriālās iedegas saimniekaugus;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fitosanitāros pasākumus Valsts augu aizsardzības dienests īsteno piespiedu kārtā;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par attiecīgo fitosanitāro pasākumu izpildi kompensācija jau ir samaksāta;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regulas Nr. </w:t>
      </w:r>
      <w:r w:rsidR="00000000" w:rsidRPr="00000000" w:rsidDel="00000000">
        <w:rPr>
          <w:rtl w:val="0"/>
        </w:rPr>
        <w:t xml:space="preserve">1408/2013</w:t>
      </w:r>
      <w:r w:rsidR="00000000" w:rsidRPr="00000000" w:rsidDel="00000000">
        <w:rPr>
          <w:rtl w:val="0"/>
        </w:rPr>
        <w:t xml:space="preserve"> </w:t>
      </w:r>
      <w:r w:rsidR="00000000" w:rsidRPr="00000000" w:rsidDel="00000000">
        <w:rPr>
          <w:rtl w:val="0"/>
        </w:rPr>
        <w:t xml:space="preserve"> 1. panta 1. punkta "a", "b" un "c"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personu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grūtībās nonākusī persona regulas </w:t>
      </w:r>
      <w:r w:rsidR="00000000" w:rsidRPr="00000000" w:rsidDel="00000000">
        <w:rPr>
          <w:rtl w:val="0"/>
        </w:rPr>
        <w:t xml:space="preserve">2022/2472</w:t>
      </w:r>
      <w:r w:rsidR="00000000" w:rsidRPr="00000000" w:rsidDel="00000000">
        <w:rPr>
          <w:rtl w:val="0"/>
        </w:rPr>
        <w:t xml:space="preserve"> 2. panta 59. punkta izpratnē, izņemot gadījumus, kas noteikti regulas </w:t>
      </w:r>
      <w:r w:rsidR="00000000" w:rsidRPr="00000000" w:rsidDel="00000000">
        <w:rPr>
          <w:rtl w:val="0"/>
        </w:rPr>
        <w:t xml:space="preserve">2022/2472</w:t>
      </w:r>
      <w:r w:rsidR="00000000" w:rsidRPr="00000000" w:rsidDel="00000000">
        <w:rPr>
          <w:rtl w:val="0"/>
        </w:rPr>
        <w:t xml:space="preserve"> 1. panta 5. punkta "c" apakšpunktā un "h" apakšpunkta "ii" apakšpunktā.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lēmumā noteikto fitosanitāro pasākumu izpildes persona iesniedz Valsts augu aizsardzības dienestā iesniegumu kompensācijas saņemšanai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kompensāciju piešķir saskaņā ar regulu Nr. 1408/2013, šo noteikumu 3.2. apakšpunktā minētā persona Valsts augu aizsardzības dienestā iesniedz šo noteikumu 5. punktā minēto iesniegumu un uzskaites veidlapu par saņemto </w:t>
      </w:r>
      <w:r w:rsidR="00000000" w:rsidRPr="00000000" w:rsidDel="00000000">
        <w:rPr>
          <w:i w:val="1"/>
          <w:rtl w:val="0"/>
        </w:rPr>
        <w:t xml:space="preserve">de minimis</w:t>
      </w:r>
      <w:r w:rsidR="00000000" w:rsidRPr="00000000" w:rsidDel="00000000">
        <w:rPr>
          <w:rtl w:val="0"/>
        </w:rPr>
        <w:t xml:space="preserve"> atbalstu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iesniegumā norāda </w:t>
      </w:r>
      <w:r w:rsidR="00000000" w:rsidRPr="00000000" w:rsidDel="00000000">
        <w:rPr>
          <w:i w:val="1"/>
          <w:rtl w:val="0"/>
        </w:rPr>
        <w:t xml:space="preserve">de minimis</w:t>
      </w:r>
      <w:r w:rsidR="00000000" w:rsidRPr="00000000" w:rsidDel="00000000">
        <w:rPr>
          <w:rtl w:val="0"/>
        </w:rPr>
        <w:t xml:space="preserve"> atbalsta uzskaites sistēmā sagatavotās un apstiprinātās veidlapas identifikācijas numuru.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kompensāciju šo noteikumu 3.2. apakšpunktā minētajai personai piešķir saskaņā ar regulu Nr. 1408/2013 un persona darbojas vairākās nozarēs, viņa nodrošina darbību vai izmaksu nodalīšanu atbilstoši regulas Nr. 1408/2013 1. panta 2. un 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3.2. apakšpunktā minētā persona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1408/2013 3. panta 3.a punktā noteiktajam </w:t>
      </w:r>
      <w:r w:rsidR="00000000" w:rsidRPr="00000000" w:rsidDel="00000000">
        <w:rPr>
          <w:i w:val="1"/>
          <w:rtl w:val="0"/>
        </w:rPr>
        <w:t xml:space="preserve">de minimis</w:t>
      </w:r>
      <w:r w:rsidR="00000000" w:rsidRPr="00000000" w:rsidDel="00000000">
        <w:rPr>
          <w:rtl w:val="0"/>
        </w:rPr>
        <w:t xml:space="preserve"> atbalsta maksimālajam apmēram saskaņā ar regulas Nr. 1408/2013 5. panta 1., 2. un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apakšpunktā minētā persona saskaņā ar regulu </w:t>
      </w:r>
      <w:r w:rsidR="00000000" w:rsidRPr="00000000" w:rsidDel="00000000">
        <w:rPr>
          <w:rtl w:val="0"/>
        </w:rPr>
        <w:t xml:space="preserve">2022/2472</w:t>
      </w:r>
      <w:r w:rsidR="00000000" w:rsidRPr="00000000" w:rsidDel="00000000">
        <w:rPr>
          <w:rtl w:val="0"/>
        </w:rPr>
        <w:t xml:space="preserve"> piešķirto kompensāciju var kumulēt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4. un 7.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augu aizsardzības dienests piecu darbdienu laikā pēc šo noteikumu 5. punktā minētā personas iesnieguma saņemšanas izvērtē tajā norādītās informācijas atbilstību pārbaudes aktā par fitosanitāro pasākumu izpildi minētajai informācijai, kā arī kompensācijas apmēra aprēķinu un, ja attiecīgā informācija atbilst pārbaudes aktā par fitosanitāro pasākumu izpildi minētajai informācijai, šo noteikumu 5. punktā minēto iesniegumu un, ja atbalstu piešķir saskaņā ar regulu Nr. 1408/2013, šo noteikumu 6. punktā minētās uzskaites veidlapas iesniedz Lauku atbalsta dienestā.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pēc šo noteikumu 5. punktā minētā iesnieguma un, ja kompensāciju piešķir saskaņā ar regulu Nr. 1408/2013, šo noteikumu 6. punktā minētās uzskaites veidlapas saņemšanas no Valsts augu aizsardzības dienesta pieņem lēmumu par kompensācijas piešķiršanu un izmaksā personai kompensāciju, ieskaitot to personas bankas kontā, kas norādīts šo noteikumu 5. punktā minētajā iesniegumā. Lēmumā norādīto datumu uzskata par atbalsta piešķiršanas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5. punktā minētās personas iesniegumā norādītā informācija neatbilst pārbaudes aktā par fitosanitāro pasākumu izpildi norādītajai informācijai vai nav pareizs kompensācijas apmēra aprēķins, vai informācija vispār nav norādīta, Valsts augu aizsardzības dienests par to rakstveidā informē personu un pieprasa septiņu darbdienu laikā pēc minētās informācijas saņemšanas novērst norādītos trūkumus. Ja persona noteiktajā termiņā trūkumus nenovērš, Valsts augu aizsardzības dienests triju darbdienu laikā par to informē Lauku atbalsta dienestu. Lauku atbalsta dienests pieņem lēmumu nepiešķirt kompensāciju.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Lauku atbalsta dienests personai kompensāciju piešķir saskaņā ar regulu </w:t>
      </w:r>
      <w:r w:rsidR="00000000" w:rsidRPr="00000000" w:rsidDel="00000000">
        <w:rPr>
          <w:rtl w:val="0"/>
        </w:rPr>
        <w:t xml:space="preserve">2022/2472</w:t>
      </w:r>
      <w:r w:rsidR="00000000" w:rsidRPr="00000000" w:rsidDel="00000000">
        <w:rPr>
          <w:rtl w:val="0"/>
        </w:rPr>
        <w:t xml:space="preserve">, 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 informāciju par piešķirtajām kompensācijām saskaņā ar regulas </w:t>
      </w:r>
      <w:r w:rsidR="00000000" w:rsidRPr="00000000" w:rsidDel="00000000">
        <w:rPr>
          <w:rtl w:val="0"/>
        </w:rPr>
        <w:t xml:space="preserve">2022/2472</w:t>
      </w:r>
      <w:r w:rsidR="00000000" w:rsidRPr="00000000" w:rsidDel="00000000">
        <w:rPr>
          <w:rtl w:val="0"/>
        </w:rPr>
        <w:t xml:space="preserve">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 datus par piešķirto kompensāciju, kas izmaksāta saskaņā ar regulu </w:t>
      </w:r>
      <w:r w:rsidR="00000000" w:rsidRPr="00000000" w:rsidDel="00000000">
        <w:rPr>
          <w:rtl w:val="0"/>
        </w:rPr>
        <w:t xml:space="preserve">2022/2472</w:t>
      </w:r>
      <w:r w:rsidR="00000000" w:rsidRPr="00000000" w:rsidDel="00000000">
        <w:rPr>
          <w:rtl w:val="0"/>
        </w:rPr>
        <w:t xml:space="preserve"> atbilstoši tās 13. pantā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Lauku atbalsta dienests personai kompensāciju piešķir saskaņā ar regulu Nr. 1408/2013, 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Nr. 1408/2013 6. panta 4. punktā minētos datu uzglabāšanas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pieņemot šo noteikumu 11. punktā minēto lēmumu, ņem vērā, ka </w:t>
      </w:r>
      <w:r w:rsidR="00000000" w:rsidRPr="00000000" w:rsidDel="00000000">
        <w:rPr>
          <w:i w:val="1"/>
          <w:rtl w:val="0"/>
        </w:rPr>
        <w:t xml:space="preserve"> de minimis</w:t>
      </w:r>
      <w:r w:rsidR="00000000" w:rsidRPr="00000000" w:rsidDel="00000000">
        <w:rPr>
          <w:rtl w:val="0"/>
        </w:rPr>
        <w:t xml:space="preserve"> atbalstu vienam vienotam uzņēmumam piešķir, nepārsniedzot regulas Nr. 1408/2013 3. panta 3.a punktā noteikto </w:t>
      </w:r>
      <w:r w:rsidR="00000000" w:rsidRPr="00000000" w:rsidDel="00000000">
        <w:rPr>
          <w:i w:val="1"/>
          <w:rtl w:val="0"/>
        </w:rPr>
        <w:t xml:space="preserve">de minimis</w:t>
      </w:r>
      <w:r w:rsidR="00000000" w:rsidRPr="00000000" w:rsidDel="00000000">
        <w:rPr>
          <w:rtl w:val="0"/>
        </w:rPr>
        <w:t xml:space="preserve"> atbalsta maksimālo apmēru. Šo noteikumu izpratnē viens vienots uzņēmums atbilst regulas Nr. 1408/2013 2. panta 2. punktā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kompensāciju </w:t>
      </w:r>
      <w:r w:rsidR="00000000" w:rsidRPr="00000000" w:rsidDel="00000000">
        <w:rPr>
          <w:i w:val="1"/>
          <w:rtl w:val="0"/>
        </w:rPr>
        <w:t xml:space="preserve">de minimis</w:t>
      </w:r>
      <w:r w:rsidR="00000000" w:rsidRPr="00000000" w:rsidDel="00000000">
        <w:rPr>
          <w:rtl w:val="0"/>
        </w:rPr>
        <w:t xml:space="preserve"> atbalsta veidā persona glabā 10 gadus no atbalsta piešķiršanas dienas saskaņā ar regulas Nr. </w:t>
      </w:r>
      <w:r w:rsidR="00000000" w:rsidRPr="00000000" w:rsidDel="00000000">
        <w:rPr>
          <w:rtl w:val="0"/>
        </w:rPr>
        <w:t xml:space="preserve">1408/2013</w:t>
      </w:r>
      <w:r w:rsidR="00000000" w:rsidRPr="00000000" w:rsidDel="00000000">
        <w:rPr>
          <w:rtl w:val="0"/>
        </w:rPr>
        <w:t xml:space="preserve"> 6. panta 4. punktu. Informāciju par piešķirto kompensāciju saskaņā ar regulu </w:t>
      </w:r>
      <w:r w:rsidR="00000000" w:rsidRPr="00000000" w:rsidDel="00000000">
        <w:rPr>
          <w:rtl w:val="0"/>
        </w:rPr>
        <w:t xml:space="preserve">2022/2472</w:t>
      </w:r>
      <w:r w:rsidR="00000000" w:rsidRPr="00000000" w:rsidDel="00000000">
        <w:rPr>
          <w:rtl w:val="0"/>
        </w:rPr>
        <w:t xml:space="preserve"> persona glabā 10 gadus no kompensācijas piešķiršanas dienas saskaņā ar regulas </w:t>
      </w:r>
      <w:r w:rsidR="00000000" w:rsidRPr="00000000" w:rsidDel="00000000">
        <w:rPr>
          <w:rtl w:val="0"/>
        </w:rPr>
        <w:t xml:space="preserve">2022/2472</w:t>
      </w:r>
      <w:r w:rsidR="00000000" w:rsidRPr="00000000" w:rsidDel="00000000">
        <w:rPr>
          <w:rtl w:val="0"/>
        </w:rPr>
        <w:t xml:space="preserve"> 13.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Šajos noteikumos paredzētās kompensācijas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Lauku atbalsta dienesta pieņemto lēmumu par kompensācijas apmēru vai lēmumu nepiešķirt kompensāciju persona var apstrīdēt Lauku atbalsta dienesta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atmaksā Lauku atbalsta dienestam kompensācijas summu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atmaksā saņemto nelikumīgo komercdarbības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pārkāptas regulas Nr. </w:t>
      </w:r>
      <w:r w:rsidR="00000000" w:rsidRPr="00000000" w:rsidDel="00000000">
        <w:rPr>
          <w:rtl w:val="0"/>
        </w:rPr>
        <w:t xml:space="preserve">1408/2013</w:t>
      </w:r>
      <w:r w:rsidR="00000000" w:rsidRPr="00000000" w:rsidDel="00000000">
        <w:rPr>
          <w:rtl w:val="0"/>
        </w:rPr>
        <w:t xml:space="preserve"> prasības, atmaksā visu atbalsta pasākumā saņemto komercdarbības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Kompensāciju piešķir līdz regulas Nr. </w:t>
      </w:r>
      <w:r w:rsidR="00000000" w:rsidRPr="00000000" w:rsidDel="00000000">
        <w:rPr>
          <w:rtl w:val="0"/>
        </w:rPr>
        <w:t xml:space="preserve">1408/2013</w:t>
      </w:r>
      <w:r w:rsidR="00000000" w:rsidRPr="00000000" w:rsidDel="00000000">
        <w:rPr>
          <w:rtl w:val="0"/>
        </w:rPr>
        <w:t xml:space="preserve"> 7. panta 4. punktā un 8. pantā un regulas </w:t>
      </w:r>
      <w:r w:rsidR="00000000" w:rsidRPr="00000000" w:rsidDel="00000000">
        <w:rPr>
          <w:rtl w:val="0"/>
        </w:rPr>
        <w:t xml:space="preserve">2022/2472</w:t>
      </w:r>
      <w:r w:rsidR="00000000" w:rsidRPr="00000000" w:rsidDel="00000000">
        <w:rPr>
          <w:rtl w:val="0"/>
        </w:rPr>
        <w:t xml:space="preserve"> 63. panta 4. punktā un 64. pantā noteiktā piemērošanas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Atzīt par spēku zaudējušiem Ministru kabineta 2009. gada 24. februāra noteikumus Nr. 178 "Kārtība, kādā piešķir kompensāciju par fitosanitāro pasākumu izpildi" (Latvijas Vēstnesis, 2009, 34. nr.; 2013, 154.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23-TA-941</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23-TA-941</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noteikumu_konsolidētā_versija_23-TA-941.docx</dc:title>
</cp:coreProperties>
</file>

<file path=docProps/custom.xml><?xml version="1.0" encoding="utf-8"?>
<Properties xmlns="http://schemas.openxmlformats.org/officeDocument/2006/custom-properties" xmlns:vt="http://schemas.openxmlformats.org/officeDocument/2006/docPropsVTypes"/>
</file>