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765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23. novembrī (prot. Nr. 76 17.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2006. gada 21. novembra noteikumos Nr. 948 "Noteikumi par gripas pretepidēmijas pasākumiem"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</w:t>
      </w:r>
      <w:r w:rsidR="00000000" w:rsidRPr="00000000" w:rsidDel="00000000">
        <w:rPr>
          <w:rStyle w:val="paragraph"/>
          <w:i w:val="1"/>
          <w:rtl w:val="0"/>
        </w:rPr>
        <w:t xml:space="preserve"> Epidemioloģiskās drošības likuma</w:t>
      </w:r>
      <w:r w:rsidR="00000000" w:rsidRPr="00000000" w:rsidDel="00000000">
        <w:rPr>
          <w:rStyle w:val="paragraph"/>
          <w:i w:val="1"/>
          <w:rtl w:val="0"/>
        </w:rPr>
        <w:t xml:space="preserve"> 14.panta pirmās daļas 5.punktu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2006. gada 21. novembra noteikumos Nr. 948 "Noteikumi par gripas pretepidēmijas pasākumiem" (Latvijas Vēstnesis, 2006, 190. nr.; 2007, 72. nr.; 2009, 90., 146. nr.; 2011, 125. nr.; 2012, 57.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"6.1. nosaka gripas monitoringā iesaistītās ārstniecības iestādes (ārstniecības personas), tajā skaitā primārās veselības aprūpes iestādes un stacionārās ārstniecības iestādes (gripas monitoringā iesaistītās iestādes apkalpo ne mazāk par 5–10 % administratīvās teritorijas iedzīvotāju);".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Pavļuts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21-TA-566</w:t>
    </w:r>
    <w:r>
      <w:br/>
    </w:r>
    <w:r w:rsidR="00000000" w:rsidRPr="00000000" w:rsidDel="00000000">
      <w:rPr>
        <w:rtl w:val="0"/>
      </w:rPr>
      <w:t xml:space="preserve">Izdrukāts 29.07.2026. 23.00 - 1.0.VK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21-TA-566</w:t>
    </w:r>
    <w:r>
      <w:br/>
    </w:r>
    <w:r w:rsidR="00000000" w:rsidRPr="00000000" w:rsidDel="00000000">
      <w:rPr>
        <w:rtl w:val="0"/>
      </w:rPr>
      <w:t xml:space="preserve">Izdrukāts 29.07.2026. 23.00 - 1.0.VK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noteikumu_(grozījumu)_projekts_21-TA-566.docx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