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pasākumu "Nelabvēlīgākā situācijā esošu bezdarbnieku un ekonomiski neaktīvo iedzīvotāju iekļaušanās darba tirgū sekmēšana"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tai skaitā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bezdarbnieku, nodarbināto personu ar invaliditāti un ekonomiski neaktīvo iedzīvotāju iekļaušanos sabiedrībā, iekārtošanos pastāvīgā darbā vai noturēšanos esošajā darba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 tai skaitā nelabvēlīgākā situācijā esošie bezdarbnieki, tostarp personas ar invaliditāti vai prognozējamu invaliditāti, personas ar garīga rakstura traucējumiem, ilgstošie bezdarbnieki, personas, kuras ir vecākas par 55 gadiem un nav sasniegušas vecumu, kad rodas tiesības saņemt valsts sociālās apdrošināšanas pensiju, personas, kuras ieguvušas bēgļa vai alternatīvās personas statusu, personas ar atkarībām un personas vecumā līdz 29 gadiem, kuras ir absolvējušas speciālo izglītības programmu vai kuras ir atbrīvotas no brīvības atņemšanas iestādes vai ir probācijas klienti;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1. punktā minētie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bezdarba riskam pakļautās nodarbinātās personas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ekonomiski neaktīvie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bezdarbnieki, tostarp ilgstošie bezdarbnieki, – 7846, bet projekta iesniegumā plāno – 6161, tai skaitā līdz 2024. gada 31. decembrim – 628;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500, bet projekta iesniegumā plāno – 393;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dalībnieki, kuri pēc dalības pārtraukšanas ir nodarbināti, tai skaitā pašnodarbinātie, – 1318.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65 220 765 </w:t>
      </w:r>
      <w:r w:rsidR="00000000" w:rsidRPr="00000000" w:rsidDel="00000000">
        <w:rPr>
          <w:i w:val="1"/>
          <w:rtl w:val="0"/>
        </w:rPr>
        <w:t xml:space="preserve">euro </w:t>
      </w:r>
      <w:r w:rsidR="00000000" w:rsidRPr="00000000" w:rsidDel="00000000">
        <w:rPr>
          <w:rtl w:val="0"/>
        </w:rPr>
        <w:t xml:space="preserve">(no tā elastības finansējums – 14 000 000 </w:t>
      </w:r>
      <w:r w:rsidR="00000000" w:rsidRPr="00000000" w:rsidDel="00000000">
        <w:rPr>
          <w:i w:val="1"/>
          <w:rtl w:val="0"/>
        </w:rPr>
        <w:t xml:space="preserve">euro</w:t>
      </w:r>
      <w:r w:rsidR="00000000" w:rsidRPr="00000000" w:rsidDel="00000000">
        <w:rPr>
          <w:rtl w:val="0"/>
        </w:rPr>
        <w:t xml:space="preserve">), tai skaitā ESF+ finansējums – 55 437 650 </w:t>
      </w:r>
      <w:r w:rsidR="00000000" w:rsidRPr="00000000" w:rsidDel="00000000">
        <w:rPr>
          <w:i w:val="1"/>
          <w:rtl w:val="0"/>
        </w:rPr>
        <w:t xml:space="preserve">euro </w:t>
      </w:r>
      <w:r w:rsidR="00000000" w:rsidRPr="00000000" w:rsidDel="00000000">
        <w:rPr>
          <w:rtl w:val="0"/>
        </w:rPr>
        <w:t xml:space="preserve">(no tā elastības finansējums – 11 900 000 </w:t>
      </w:r>
      <w:r w:rsidR="00000000" w:rsidRPr="00000000" w:rsidDel="00000000">
        <w:rPr>
          <w:i w:val="1"/>
          <w:rtl w:val="0"/>
        </w:rPr>
        <w:t xml:space="preserve">euro</w:t>
      </w:r>
      <w:r w:rsidR="00000000" w:rsidRPr="00000000" w:rsidDel="00000000">
        <w:rPr>
          <w:rtl w:val="0"/>
        </w:rPr>
        <w:t xml:space="preserve">) un valsts budžeta līdzfinansējums – 9 783 115 </w:t>
      </w:r>
      <w:r w:rsidR="00000000" w:rsidRPr="00000000" w:rsidDel="00000000">
        <w:rPr>
          <w:i w:val="1"/>
          <w:rtl w:val="0"/>
        </w:rPr>
        <w:t xml:space="preserve">euro </w:t>
      </w:r>
      <w:r w:rsidR="00000000" w:rsidRPr="00000000" w:rsidDel="00000000">
        <w:rPr>
          <w:rtl w:val="0"/>
        </w:rPr>
        <w:t xml:space="preserve">(no tā elastības finansējums – 2 100 000 </w:t>
      </w:r>
      <w:r w:rsidR="00000000" w:rsidRPr="00000000" w:rsidDel="00000000">
        <w:rPr>
          <w:i w:val="1"/>
          <w:rtl w:val="0"/>
        </w:rPr>
        <w:t xml:space="preserve">euro</w:t>
      </w:r>
      <w:r w:rsidR="00000000" w:rsidRPr="00000000" w:rsidDel="00000000">
        <w:rPr>
          <w:rtl w:val="0"/>
        </w:rPr>
        <w:t xml:space="preserve">). Projekta iesniegumā pasākumam pieejamo finansējumu plāno  ne vairāk kā 51 220 765 </w:t>
      </w:r>
      <w:r w:rsidR="00000000" w:rsidRPr="00000000" w:rsidDel="00000000">
        <w:rPr>
          <w:i w:val="1"/>
          <w:rtl w:val="0"/>
        </w:rPr>
        <w:t xml:space="preserve">euro </w:t>
      </w:r>
      <w:r w:rsidR="00000000" w:rsidRPr="00000000" w:rsidDel="00000000">
        <w:rPr>
          <w:rtl w:val="0"/>
        </w:rPr>
        <w:t xml:space="preserve">apmērā, tai skaitā  ESF+ finansējumu 43 537 650 </w:t>
      </w:r>
      <w:r w:rsidR="00000000" w:rsidRPr="00000000" w:rsidDel="00000000">
        <w:rPr>
          <w:i w:val="1"/>
          <w:rtl w:val="0"/>
        </w:rPr>
        <w:t xml:space="preserve">euro </w:t>
      </w:r>
      <w:r w:rsidR="00000000" w:rsidRPr="00000000" w:rsidDel="00000000">
        <w:rPr>
          <w:rtl w:val="0"/>
        </w:rPr>
        <w:t xml:space="preserve">apmērā un valsts budžeta finansējumu 7 683 115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pasākumam pieejamā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par darbībām, kas atbilstoši 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nav uzskatāmas par pabeigtām, ja tās atbilst šajos noteikumos minētajām izmaksu pozīcijām un ir radušās ne agrāk kā 2023. gada 1. jūnijā.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subsidētās nodarbinātības pasākumi, tai skaitā darba vietu pielāgošana;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vietu pielāgošana nodarbinātām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piemērotības noteikšana;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darbam nepieciešamo iemaņu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atkarību pārvarēšanai, tai skaitā Minesotas 12 soļu programma, narkologa atzinuma saņemšana, emocionālā stresa terapija (kodēšana), ietverot narkologa konsultācijas, psihoterapeitiskās metodes, suģestīvo terapiju un sensibilizējošo medikamentu terapiju;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psihologa individuālās un grupu konsultācijas un mentora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speciālistu pakalpojumi, tostarp ergoterapeita, surdotulka un atbalsta personas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iedzīvotāju, darba devēju un institūciju sasniegšanas pasākumi, tai skaitā pasākumi sabiedrības izpratnes veicināšanai attiecībā uz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minēto mērķa grupu nodarbinātības veicināšanu;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izmaksas (turpmāk – personāla izmaksas), piemērojot vienoto likmi 20 procentu apmērā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 kas nav personāla izmaksas. Minētās personāla izmaksas saskaņā ar regulas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un </w:t>
      </w:r>
      <w:r w:rsidR="00000000" w:rsidRPr="00000000" w:rsidDel="00000000">
        <w:rPr>
          <w:rtl w:val="0"/>
        </w:rPr>
        <w:t xml:space="preserve">3.2.</w:t>
      </w:r>
      <w:r w:rsidR="00000000" w:rsidRPr="00000000" w:rsidDel="00000000">
        <w:rPr>
          <w:rtl w:val="0"/>
        </w:rPr>
        <w:t xml:space="preserve"> apakšpunktā minētās mērķa grupas nodrošinājuma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minētās atbalstāmās darbības īstenošanai – transporta kompensācijas izmaksas pirmos četrus darba tiesisko attiecību mēnešus, piemērojot vadošās iestādes izstrādāto vienas vienības izmaksu standarta likmes aprēķina un piemērošanas metodiku 1 km izmaksām darbības programmas "Izaugsme un nodarbinātība" īstenošanai (turpmāk – 1 km izmaksu metodika), un izdevumu kompensācijas izmaksas par dzīvojamās telpas īri vai dzīvošanu dienesta viesnīcā;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kompensācijas izmaksas bezdarbniekiem, kuri saņēmuši nosūtījumu dalībai šo noteikumu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w:t>
      </w:r>
      <w:r w:rsidR="00000000" w:rsidRPr="00000000" w:rsidDel="00000000">
        <w:rPr>
          <w:rtl w:val="0"/>
        </w:rPr>
        <w:t xml:space="preserve"> apakšpunktā minētajā darbībā un izmanto sabiedrisko vai personisko transportu nokļūšanai no dzīvesvietas vai finansējuma saņēmēja filiāles līdz darbības īstenošanas vietai un atpakaļ, piemērojot vadošās iestādes izstrādāto 1 km izmaksu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darba tiesisko attiecību uzsākšanas – normatīvajos aktos par obligātajām veselības pārbaudēm noteikto obligāto veselības pārbaužu kompensācijas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dotācija darba devējam, tai skaitā darba algai bezdarbniekam, darba vadītājam par bezdarbnieku darba vadīšanu, valsts sociālās apdrošināšanas obligātajām iemaksām proporcionāli algas dotācijas daļai, ko finansējuma saņēmējs līdzfinansē par pasākumā iesaistītajiem bezdarbniekiem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dotācija darba devējam:</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normatīvajos aktos par obligātajām veselības pārbaudēm noteiktajām veselības pārbaudēm bezdarbniekiem;</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un aprīkojuma iegādei, kā arī tehnisko palīglīdzekļu izgatavošanai un iegādei, lai pielāgotu darba vietu bezdarbniekiem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darbības nodrošināšanai – dotācija darba devējam iekārtu un aprīkojuma iegādei, kā arī tehnisko palīglīdzekļu izgatavošanai un iegādei, lai pielāgotu darba vietu nodarbinātām personām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minētās darbības nodrošināšanai – profesionālās piemērotības noteikšanas pakalpojuma un ar tā nodrošināšanu saistītās izmaksas šo noteikumu </w:t>
      </w:r>
      <w:r w:rsidR="00000000" w:rsidRPr="00000000" w:rsidDel="00000000">
        <w:rPr>
          <w:rtl w:val="0"/>
        </w:rPr>
        <w:t xml:space="preserve">3.2.</w:t>
      </w:r>
      <w:r w:rsidR="00000000" w:rsidRPr="00000000" w:rsidDel="00000000">
        <w:rPr>
          <w:rtl w:val="0"/>
        </w:rPr>
        <w:t xml:space="preserve"> apakšpunktā minētajiem bezdarbniekiem profesionālās piemērotības noteikšanas laikā, piemērojot atbildīgās iestādes izstrādātu un ar vadošo iestādi saskaņotu vienas vienības izmaksu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 minētās darbības nodrošināšanai: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dotācija darba devējam – ikmēneša stipendijai bezdarbniekiem un darba vadītāja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bezdarbnieka atbalstam – izmaksas par normatīvajos aktos par obligātajām veselības pārbaudēm noteiktajām veselības pārbaudēm, izdevumu segšanai par bezdarbnieka dzīvības un veselības apdrošināšanu pret nelaimes gadījumiem pasākuma īstenošanas laikā, kā arī valsts sociālās apdrošināšanas obligāto iemaksu izmaksas pensiju apdrošināšanai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pacienta iemaksa un izmitināšanas un ēdināšanas izdevumi bezdarbniekiem, saņemot ārstniecības pakalpojumus atbilstoši normatīvajiem aktiem, kas regulē veselības aprūpes pakalpojumu organizēšanas un samaksas kārtību;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nodeva par narkologa atzinuma saņemšanu;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14.10.</w:t>
      </w:r>
      <w:r w:rsidR="00000000" w:rsidRPr="00000000" w:rsidDel="00000000">
        <w:rPr>
          <w:rtl w:val="0"/>
        </w:rPr>
        <w:t xml:space="preserve"> un </w:t>
      </w:r>
      <w:r w:rsidR="00000000" w:rsidRPr="00000000" w:rsidDel="00000000">
        <w:rPr>
          <w:rtl w:val="0"/>
        </w:rPr>
        <w:t xml:space="preserve">14.11.</w:t>
      </w:r>
      <w:r w:rsidR="00000000" w:rsidRPr="00000000" w:rsidDel="00000000">
        <w:rPr>
          <w:rtl w:val="0"/>
        </w:rPr>
        <w:t xml:space="preserve"> apakšpunktā minēto darbību nodrošināšanai;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projekta īstenošanas personālam šo noteikumu </w:t>
      </w:r>
      <w:r w:rsidR="00000000" w:rsidRPr="00000000" w:rsidDel="00000000">
        <w:rPr>
          <w:rtl w:val="0"/>
        </w:rPr>
        <w:t xml:space="preserve">14.</w:t>
      </w:r>
      <w:r w:rsidR="00000000" w:rsidRPr="00000000" w:rsidDel="00000000">
        <w:rPr>
          <w:rtl w:val="0"/>
        </w:rPr>
        <w:t xml:space="preserve"> punktā minēto atbalstāmo darbību īstenošanai. Iekšzemes komandējumu un darba braucienu izmaksām piemēro vadošās iestādes izstrādāto 1 km izmaksu metodiku un vienas vienības izmaksu standarta likmes aprēķina un piemērošanas metodiku iekšzemes komandējumu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16.3.6.</w:t>
      </w:r>
      <w:r w:rsidR="00000000" w:rsidRPr="00000000" w:rsidDel="00000000">
        <w:rPr>
          <w:rtl w:val="0"/>
        </w:rPr>
        <w:t xml:space="preserve"> apakšpunktā minēto iepirkuma līgumu ietvaros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projekta īstenošanas personālam jaunu darba vietu radīšanai vai esošu darba vietu aprīkojuma atjaunošanai, uzturēšanai un remontam)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plānot finansējuma saņēmēja projekta īstenošanas un vadības personālam šo noteikumu </w:t>
      </w:r>
      <w:r w:rsidR="00000000" w:rsidRPr="00000000" w:rsidDel="00000000">
        <w:rPr>
          <w:rtl w:val="0"/>
        </w:rPr>
        <w:t xml:space="preserve">14.</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14.5.</w:t>
      </w:r>
      <w:r w:rsidR="00000000" w:rsidRPr="00000000" w:rsidDel="00000000">
        <w:rPr>
          <w:rtl w:val="0"/>
        </w:rPr>
        <w:t xml:space="preserve"> apakšpunktā minētās atbalstāmās darbības īstenošanai var plānot ergoterapeita pakalpojuma izmaksas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shd w:fill="#e0ffff" w:val="clear"/>
          <w:rtl w:val="0"/>
        </w:rPr>
        <w:t xml:space="preserve">, </w:t>
      </w:r>
      <w:r w:rsidR="00000000" w:rsidRPr="00000000" w:rsidDel="00000000">
        <w:rPr>
          <w:rtl w:val="0"/>
        </w:rPr>
        <w:t xml:space="preserve">14.5.</w:t>
      </w:r>
      <w:r w:rsidR="00000000" w:rsidRPr="00000000" w:rsidDel="00000000">
        <w:rPr>
          <w:shd w:fill="#e0ffff" w:val="clear"/>
          <w:rtl w:val="0"/>
        </w:rPr>
        <w:t xml:space="preserve">, </w:t>
      </w:r>
      <w:r w:rsidR="00000000" w:rsidRPr="00000000" w:rsidDel="00000000">
        <w:rPr>
          <w:rtl w:val="0"/>
        </w:rPr>
        <w:t xml:space="preserve">14.6.</w:t>
      </w:r>
      <w:r w:rsidR="00000000" w:rsidRPr="00000000" w:rsidDel="00000000">
        <w:rPr>
          <w:shd w:fill="#e0ffff" w:val="clear"/>
          <w:rtl w:val="0"/>
        </w:rPr>
        <w:t xml:space="preserve">, </w:t>
      </w:r>
      <w:r w:rsidR="00000000" w:rsidRPr="00000000" w:rsidDel="00000000">
        <w:rPr>
          <w:rtl w:val="0"/>
        </w:rPr>
        <w:t xml:space="preserve">14.7.</w:t>
      </w:r>
      <w:r w:rsidR="00000000" w:rsidRPr="00000000" w:rsidDel="00000000">
        <w:rPr>
          <w:rtl w:val="0"/>
        </w:rPr>
        <w:t xml:space="preserve"> un</w:t>
      </w:r>
      <w:r w:rsidR="00000000" w:rsidRPr="00000000" w:rsidDel="00000000">
        <w:rPr>
          <w:shd w:fill="#e0ffff" w:val="clear"/>
          <w:rtl w:val="0"/>
        </w:rPr>
        <w:t xml:space="preserve"> </w:t>
      </w:r>
      <w:r w:rsidR="00000000" w:rsidRPr="00000000" w:rsidDel="00000000">
        <w:rPr>
          <w:rtl w:val="0"/>
        </w:rPr>
        <w:t xml:space="preserve">14.8.</w:t>
      </w:r>
      <w:r w:rsidR="00000000" w:rsidRPr="00000000" w:rsidDel="00000000">
        <w:rPr>
          <w:rtl w:val="0"/>
        </w:rPr>
        <w:t xml:space="preserve"> apakšpunktā minēto atbalstāmo darbību īstenošanai var plānot surdotulka pakalpojuma izmaksas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14.</w:t>
      </w:r>
      <w:r w:rsidR="00000000" w:rsidRPr="00000000" w:rsidDel="00000000">
        <w:rPr>
          <w:rtl w:val="0"/>
        </w:rPr>
        <w:t xml:space="preserve"> punktā minēto atbalstāmo darbību nodrošināšanai (tai skaitā surdotulka, vieglās valodas tulkošanas, reāllaika transkripcijas, subtitru,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15.</w:t>
      </w:r>
      <w:r w:rsidR="00000000" w:rsidRPr="00000000" w:rsidDel="00000000">
        <w:rPr>
          <w:rtl w:val="0"/>
        </w:rPr>
        <w:t xml:space="preserve"> punktā minētajām izmaksu pozīcijām ir attiecināmas, ja tās nav atgūstamas saskaņā ar nodokļu politiku reglamentējošiem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un </w:t>
      </w:r>
      <w:r w:rsidR="00000000" w:rsidRPr="00000000" w:rsidDel="00000000">
        <w:rPr>
          <w:rtl w:val="0"/>
        </w:rPr>
        <w:t xml:space="preserve">14.8.</w:t>
      </w:r>
      <w:r w:rsidR="00000000" w:rsidRPr="00000000" w:rsidDel="00000000">
        <w:rPr>
          <w:rtl w:val="0"/>
        </w:rPr>
        <w:t xml:space="preserve"> apakšpunktā minētās atbalstāmās darbības īsteno un izmaksas plāno (tostarp uzskaita darba devēja privāto līdzfinansējumu, ja dotācija pilnībā nesedz bezdarbnieka nodarbināšanas izmaksas šo noteikumu </w:t>
      </w:r>
      <w:r w:rsidR="00000000" w:rsidRPr="00000000" w:rsidDel="00000000">
        <w:rPr>
          <w:rtl w:val="0"/>
        </w:rPr>
        <w:t xml:space="preserve">14.1.</w:t>
      </w:r>
      <w:r w:rsidR="00000000" w:rsidRPr="00000000" w:rsidDel="00000000">
        <w:rPr>
          <w:rtl w:val="0"/>
        </w:rPr>
        <w:t xml:space="preserve"> apakšpunktā minētās atbalstāmās darbības ietvaros)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minēto atbalstāmo darbību īsteno un izmaksas plāno Sociālās integrācijas valsts aģentūra kā pakalpojuma sniedzējs atbilstoši normatīvajiem aktiem par aktīvo nodarbinātības pasākumu un preventīvo bezdarba samazināšanas pasākumu organizēšanas un finansēšanas kārtību un pasākumu īstenotāju izvēles principiem un saskaņā ar kārtību, kādā persona saņem valsts finansētus profesionālās rehabilitācijas pakalpojumus un profesionālās piemērotības noteikšanas pakalpojumus,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minētajā atbalstāmajā darbībā iesaista šo noteikumu </w:t>
      </w:r>
      <w:r w:rsidR="00000000" w:rsidRPr="00000000" w:rsidDel="00000000">
        <w:rPr>
          <w:rtl w:val="0"/>
        </w:rPr>
        <w:t xml:space="preserve">3.1.</w:t>
      </w:r>
      <w:r w:rsidR="00000000" w:rsidRPr="00000000" w:rsidDel="00000000">
        <w:rPr>
          <w:rtl w:val="0"/>
        </w:rPr>
        <w:t xml:space="preserve"> apakšpunktā minētās personas ar invaliditāti, ilgstošos bezdarbniekus, personas, kuras ir vecākas par 55 gadiem un nav sasniegušas vecumu, kad rodas tiesības saņemt valsts sociālās apdrošināšanas pensiju, personas, kuras ieguvušas bēgļa vai alternatīvās personas statusu, un personas vecumā līdz 29 gadiem, kuras ir absolvējušas speciālo izglītības programmu vai kuras ir atbrīvotas no brīvības atņemšanas iestādes vai ir probācijas klienti.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minētajā atbalstāmajā darbībā atbilstoši ergoterapeita atzinumam iesaista šo noteikumu </w:t>
      </w:r>
      <w:r w:rsidR="00000000" w:rsidRPr="00000000" w:rsidDel="00000000">
        <w:rPr>
          <w:rtl w:val="0"/>
        </w:rPr>
        <w:t xml:space="preserve">3.3.</w:t>
      </w:r>
      <w:r w:rsidR="00000000" w:rsidRPr="00000000" w:rsidDel="00000000">
        <w:rPr>
          <w:rtl w:val="0"/>
        </w:rPr>
        <w:t xml:space="preserve"> apakšpunktā minētās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minēto atbalstu nodrošina šo noteikumu </w:t>
      </w:r>
      <w:r w:rsidR="00000000" w:rsidRPr="00000000" w:rsidDel="00000000">
        <w:rPr>
          <w:rtl w:val="0"/>
        </w:rPr>
        <w:t xml:space="preserve">22.</w:t>
      </w:r>
      <w:r w:rsidR="00000000" w:rsidRPr="00000000" w:rsidDel="00000000">
        <w:rPr>
          <w:rtl w:val="0"/>
        </w:rPr>
        <w:t xml:space="preserve"> punktā minētajiem bezdarbniekiem.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minētajā atbalstāmajā darbībā iesaista šo noteikumu </w:t>
      </w:r>
      <w:r w:rsidR="00000000" w:rsidRPr="00000000" w:rsidDel="00000000">
        <w:rPr>
          <w:rtl w:val="0"/>
        </w:rPr>
        <w:t xml:space="preserve">3.2.</w:t>
      </w:r>
      <w:r w:rsidR="00000000" w:rsidRPr="00000000" w:rsidDel="00000000">
        <w:rPr>
          <w:rtl w:val="0"/>
        </w:rPr>
        <w:t xml:space="preserve"> apakšpunktā minētos bezdarbniekus.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 minētās atbalstāmās darbības ietvaros darbam nepieciešamo iemaņu attīstībā biedrībās un nodibinājumos iesaista šo noteikumu </w:t>
      </w:r>
      <w:r w:rsidR="00000000" w:rsidRPr="00000000" w:rsidDel="00000000">
        <w:rPr>
          <w:rtl w:val="0"/>
        </w:rPr>
        <w:t xml:space="preserve">3.1.</w:t>
      </w:r>
      <w:r w:rsidR="00000000" w:rsidRPr="00000000" w:rsidDel="00000000">
        <w:rPr>
          <w:rtl w:val="0"/>
        </w:rPr>
        <w:t xml:space="preserve"> apakšpunktā minētos bezdarbniekus ar invaliditāti un bezdarbniekus vecumā no 18 līdz 29 gadiem. Ja darbam nepieciešamo iemaņu attīstību īsteno augstākās izglītības iestādē, tajā iesaista bezdarbniekus vecumā līdz 29 gadiem, kas šajā izglītības iestādē uzņemti augstākās izglītības programmā klātienē.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apakšpunktā minētajā atbalstāmajā darbībā iesaista šo noteikumu </w:t>
      </w:r>
      <w:r w:rsidR="00000000" w:rsidRPr="00000000" w:rsidDel="00000000">
        <w:rPr>
          <w:rtl w:val="0"/>
        </w:rPr>
        <w:t xml:space="preserve">3.1.</w:t>
      </w:r>
      <w:r w:rsidR="00000000" w:rsidRPr="00000000" w:rsidDel="00000000">
        <w:rPr>
          <w:rtl w:val="0"/>
        </w:rPr>
        <w:t xml:space="preserve"> apakšpunktā minētos bezdarbniekus, kuriem atbilstoši narkologa atzinumam ir alkohola, narkotisko vai psihotropo vielu vai uzvedības procesu atkarība vai kuriem šāda atkarība ir iespējama, bet nav saņemts narkologa atzinums.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w:t>
      </w:r>
      <w:r w:rsidR="00000000" w:rsidRPr="00000000" w:rsidDel="00000000">
        <w:rPr>
          <w:rtl w:val="0"/>
        </w:rPr>
        <w:t xml:space="preserve"> apakšpunktā minētajā atbalstāmajā darbībā: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psihologa konsultatīvu atbalstu sniedz šo noteikumu </w:t>
      </w:r>
      <w:r w:rsidR="00000000" w:rsidRPr="00000000" w:rsidDel="00000000">
        <w:rPr>
          <w:rtl w:val="0"/>
        </w:rPr>
        <w:t xml:space="preserve">3.1.</w:t>
      </w:r>
      <w:r w:rsidR="00000000" w:rsidRPr="00000000" w:rsidDel="00000000">
        <w:rPr>
          <w:rtl w:val="0"/>
        </w:rPr>
        <w:t xml:space="preserve"> apakšpunktā minētajiem bezdarbniekiem;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mentora atbalstu sniedz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ja tām ir noteikta invaliditāte, un šo noteikumu </w:t>
      </w:r>
      <w:r w:rsidR="00000000" w:rsidRPr="00000000" w:rsidDel="00000000">
        <w:rPr>
          <w:rtl w:val="0"/>
        </w:rPr>
        <w:t xml:space="preserve">3.5.</w:t>
      </w:r>
      <w:r w:rsidR="00000000" w:rsidRPr="00000000" w:rsidDel="00000000">
        <w:rPr>
          <w:rtl w:val="0"/>
        </w:rPr>
        <w:t xml:space="preserve"> apakšpunktā minētajai mērķa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minētās atbalstāmās darbības īstenošanas maksājumu pieprasījumu sagatavošanas nolūkā darbības īstenotājs veic šo noteikumu </w:t>
      </w:r>
      <w:r w:rsidR="00000000" w:rsidRPr="00000000" w:rsidDel="00000000">
        <w:rPr>
          <w:rtl w:val="0"/>
        </w:rPr>
        <w:t xml:space="preserve">3.2.</w:t>
      </w:r>
      <w:r w:rsidR="00000000" w:rsidRPr="00000000" w:rsidDel="00000000">
        <w:rPr>
          <w:rtl w:val="0"/>
        </w:rPr>
        <w:t xml:space="preserve"> apakšpunktā minētās mērķa grupas personu identificēšanu un uzskaiti, norādot vārdu, uzvārdu, personas kodu, personas atbilstību konkrētam mērķa grupas statusam (pārbaudot, vai personai ir noteikta invaliditāte, prognozējama invaliditāte, garīga rakstura traucējumi vai atkarības) un citu maksājuma pieprasījuma sagatavošanai nepieciešamo informāciju, kas nesatur personas datus.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nodibinot civildienesta vai darba tiesiskās attiecības ar projekta vadības personālu un projekta īstenošanas personālu un paredzot tam atlīdzības izmaksas, nodrošina, ka šis personāls tiek nodarbināts normālu vai nepilnu darba laiku, tai skaitā atlīdzībai var piemērot daļlaika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w:t>
      </w:r>
      <w:r w:rsidR="00000000" w:rsidRPr="00000000" w:rsidDel="00000000">
        <w:rPr>
          <w:rtl w:val="0"/>
        </w:rPr>
        <w:t xml:space="preserve">2021/1060</w:t>
      </w:r>
      <w:r w:rsidR="00000000" w:rsidRPr="00000000" w:rsidDel="00000000">
        <w:rPr>
          <w:rtl w:val="0"/>
        </w:rPr>
        <w:t xml:space="preserve"> 47. un 50. pantam,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novērš dubultā finansējuma risku un nodrošina, ka projektā sniegtais atbalsts šo noteikumu </w:t>
      </w:r>
      <w:r w:rsidR="00000000" w:rsidRPr="00000000" w:rsidDel="00000000">
        <w:rPr>
          <w:rtl w:val="0"/>
        </w:rPr>
        <w:t xml:space="preserve">3.</w:t>
      </w:r>
      <w:r w:rsidR="00000000" w:rsidRPr="00000000" w:rsidDel="00000000">
        <w:rPr>
          <w:rtl w:val="0"/>
        </w:rPr>
        <w:t xml:space="preserve"> punktā minētajai mērķa grupai netiek finansēts vai līdzfinansēts, kā arī to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saskaņā ar normatīvajiem aktiem publisko iepirkumu jomā, īstenojot konkurenci nodrošinošu, pārredzamu, atklātu, nediskriminējošu konkursa procedūru, un, ja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16.3.6.</w:t>
      </w:r>
      <w:r w:rsidR="00000000" w:rsidRPr="00000000" w:rsidDel="00000000">
        <w:rPr>
          <w:rtl w:val="0"/>
        </w:rPr>
        <w:t xml:space="preserve"> apakšpunktā minētajos iepirkuma līgumos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un iesniedz sadarbības iestādē informāciju par atbalstu saņēmušām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invaliditāti skaits atbalsta saņēmēju vidū;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kas vecākas par 50 gadiem,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sieviešu skaits atbalsta saņēmēju vidū;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etnisko minoritāšu pārstāvju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skaits par jautājumiem, kas saistīti 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specifiskus atbalsta pakalpojumus saņēmušo personu ar invaliditāti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ar projekta īstenošanu saistītā privātā līdzfinansējuma (t. i., izmaksu, kuras sedz darba devējs atbilstoši normatīvajiem aktiem par aktīvo nodarbinātības pasākumu un preventīvo bezdarba samazināšanas pasākumu organizēšanas un finansēšanas kārtību un pasākumu īstenotāju izvēles principiem) uzskaiti, ja nepieciešams, nodrošinot šīs informācijas sniegšanu iestādēm, kas nodrošina Eiropas Savienības fondu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nolūkā veic projekta īstenošanā iesaistīto personu datu apstrādi, identificēšanu un uzskaiti saskaņā ar normatīvajiem aktiem par aktīvo nodarbinātības pasākumu un preventīvo bezdarba samazināšanas pasākumu organizēšanas un finansēšanas kārtību un pasākumu īstenotāju izvēles principiem un normatīvajiem aktiem par bezdarbnieku uzskaites un reģistrēto vakanču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darbiniekiem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w:t>
      </w:r>
      <w:r w:rsidR="00000000" w:rsidRPr="00000000" w:rsidDel="00000000">
        <w:rPr>
          <w:rtl w:val="0"/>
        </w:rPr>
        <w:t xml:space="preserve"> punktā minēto atbalstāmo darbību veikšanai nepieciešamo personālu vai īsteno iepirkumus, nodrošinot, ka projekta īstenošanas laikā tiek ievēroti interešu konflikta, korupcijas un krāpšanas novēršanas nosacījumi, un paredzot, ka projekta vadībā iesaistītais personāls un iepirkumu līgumu izpildītāji ir parakstījuši apliecinājumus par interešu konflikta neesību saskaņā ar regulas 2018/1046 61. pantu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atbalstu (turpmāk – </w:t>
      </w:r>
      <w:r w:rsidR="00000000" w:rsidRPr="00000000" w:rsidDel="00000000">
        <w:rPr>
          <w:i w:val="1"/>
          <w:rtl w:val="0"/>
        </w:rPr>
        <w:t xml:space="preserve">de minimis</w:t>
      </w:r>
      <w:r w:rsidR="00000000" w:rsidRPr="00000000" w:rsidDel="00000000">
        <w:rPr>
          <w:rtl w:val="0"/>
        </w:rPr>
        <w:t xml:space="preserve"> atbalsts) darba devējam (turpmāk – atbalsta saņēmējs) par šo noteikumu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un </w:t>
      </w:r>
      <w:r w:rsidR="00000000" w:rsidRPr="00000000" w:rsidDel="00000000">
        <w:rPr>
          <w:rtl w:val="0"/>
        </w:rPr>
        <w:t xml:space="preserve">16.3.4.1.</w:t>
      </w:r>
      <w:r w:rsidR="00000000" w:rsidRPr="00000000" w:rsidDel="00000000">
        <w:rPr>
          <w:rtl w:val="0"/>
        </w:rPr>
        <w:t xml:space="preserve"> apakšpunktā minētajām izmaksām finansējuma saņēmējs (turpmāk – atbalsta sniedzējs)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1407/2013), Komisijas 2014. gada 27. jūnija Regulu (EK) Nr. 717/2014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(ES Oficiālais Vēstnesis, 2014. gada 28. jūnijs, Nr. L 190) (turpmāk –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(turpmāk – regula Nr. 1379/2013), vai Komisijas 2013. gada 18. decembra Regulu (ES) Nr. 1408/2013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(ES Oficiālais Vēstnesis, 2013. gada 24. decembris, Nr. L 352) (turpmāk – regula Nr. 1408/2013).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regulas Nr. 717/2014 1. panta 1. punktā un regulas Nr. 1408/2013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1407/2013 3. panta 2. punktā, regulas Nr. 717/2014 3. panta 2. punktā (saimnieciskās darbības veicējiem, kuri darbojas zvejniecības un akvakultūras nozarē saskaņā ar regulu Nr. 1379/2013) vai regulas Nr. 1408/2013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regulas Nr. 1407/2013 2. panta 2. punktā, regulas Nr. 1408/2013 2. panta 2. punktā vai regulas Nr.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nepiešķir, ja atbalsta saņēmējam ar tiesas spriedumu ir pasludināts saimnieciskās darbības veicēja maksātnespējas process, ir ierosināta tiesiskās aizsardzības procesa lieta vai tiek īstenots tiesiskās aizsardzības process, ir apturēta vai pārtraukta saimnieciskā darbība vai saimnieciskās darbības veicējs tiek likvidēts;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saņēmējam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 </w:t>
      </w:r>
      <w:r w:rsidR="00000000" w:rsidRPr="00000000" w:rsidDel="00000000">
        <w:rPr>
          <w:rtl w:val="0"/>
        </w:rPr>
        <w:t xml:space="preserve">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fiskālos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fiskālos gadus, sākot no dienas, kad saskaņā ar šo shēmu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saņēmējs, kuram piešķir </w:t>
      </w:r>
      <w:r w:rsidR="00000000" w:rsidRPr="00000000" w:rsidDel="00000000">
        <w:rPr>
          <w:i w:val="1"/>
          <w:rtl w:val="0"/>
        </w:rPr>
        <w:t xml:space="preserve">de minimis</w:t>
      </w:r>
      <w:r w:rsidR="00000000" w:rsidRPr="00000000" w:rsidDel="00000000">
        <w:rPr>
          <w:rtl w:val="0"/>
        </w:rPr>
        <w:t xml:space="preserve"> atbalstu saskaņā ar regulu Nr. 1407/2013 un kas darbojas arī nozarēs, kuras minētas regulas Nr. 1407/2013 1. panta 1. punkta "a", "b" vai "c" apakšpunktā, nodrošina šo nozaru darbību vai izmaksu nodalīšanu.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Lēmumu par</w:t>
      </w:r>
      <w:r w:rsidR="00000000" w:rsidRPr="00000000" w:rsidDel="00000000">
        <w:rPr>
          <w:i w:val="1"/>
          <w:rtl w:val="0"/>
        </w:rPr>
        <w:t xml:space="preserve"> de minimis</w:t>
      </w:r>
      <w:r w:rsidR="00000000" w:rsidRPr="00000000" w:rsidDel="00000000">
        <w:rPr>
          <w:rtl w:val="0"/>
        </w:rPr>
        <w:t xml:space="preserve"> atbalsta piešķiršanu var pieņemt saskaņā ar regulas Nr. 1407/2013 7. panta 4. punktu un 8. pantu, regulas Nr. 717/2014 7. panta 4. punktu un 8. pantu un regulas Nr. 1408/2013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34.</w:t>
      </w:r>
      <w:r w:rsidR="00000000" w:rsidRPr="00000000" w:rsidDel="00000000">
        <w:rPr>
          <w:rtl w:val="0"/>
        </w:rPr>
        <w:t xml:space="preserve"> punktā minētā atbalsta piešķiršanu, un to nosaka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Konstatējot regulā Nr. 1407/2013, regulā Nr.  </w:t>
      </w:r>
      <w:r w:rsidR="00000000" w:rsidRPr="00000000" w:rsidDel="00000000">
        <w:rPr>
          <w:rtl w:val="0"/>
        </w:rPr>
        <w:t xml:space="preserve">717/2014</w:t>
      </w:r>
      <w:r w:rsidR="00000000" w:rsidRPr="00000000" w:rsidDel="00000000">
        <w:rPr>
          <w:rtl w:val="0"/>
        </w:rPr>
        <w:t xml:space="preserve"> vai regulā Nr.  </w:t>
      </w:r>
      <w:r w:rsidR="00000000" w:rsidRPr="00000000" w:rsidDel="00000000">
        <w:rPr>
          <w:rtl w:val="0"/>
        </w:rPr>
        <w:t xml:space="preserve">1408/2013</w:t>
      </w:r>
      <w:r w:rsidR="00000000" w:rsidRPr="00000000" w:rsidDel="00000000">
        <w:rPr>
          <w:rtl w:val="0"/>
        </w:rPr>
        <w:t xml:space="preserve"> noteikto nosacījumu pārkāpumu, komercdarbības gala labuma guvējam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23-TA-3224</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23-TA-3224</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noteikumu_konsolidētā_versija_23-TA-3224.docx</dc:title>
</cp:coreProperties>
</file>

<file path=docProps/custom.xml><?xml version="1.0" encoding="utf-8"?>
<Properties xmlns="http://schemas.openxmlformats.org/officeDocument/2006/custom-properties" xmlns:vt="http://schemas.openxmlformats.org/officeDocument/2006/docPropsVTypes"/>
</file>