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Bezdarbnieku un darba meklētāju atbalsta likuma</w:t>
      </w:r>
      <w:r>
        <w:br/>
      </w:r>
      <w:r w:rsidR="00000000" w:rsidRPr="00000000" w:rsidDel="00000000">
        <w:rPr>
          <w:rStyle w:val="paragraph"/>
          <w:i w:val="1"/>
          <w:rtl w:val="0"/>
        </w:rPr>
        <w:t xml:space="preserve">4.panta otro, trešo, piekto, vienpadsmito, divpadsmito un piecpadsmito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34.</w:t>
      </w:r>
      <w:r w:rsidR="00000000" w:rsidRPr="00000000" w:rsidDel="00000000">
        <w:rPr>
          <w:vertAlign w:val="superscript"/>
          <w:rtl w:val="0"/>
        </w:rPr>
        <w:t xml:space="preserve">7 </w:t>
      </w:r>
      <w:r w:rsidR="00000000" w:rsidRPr="00000000" w:rsidDel="00000000">
        <w:rPr>
          <w:rtl w:val="0"/>
        </w:rPr>
        <w:t xml:space="preserve">3. apakšpunktu ar otro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"Ņemot vērā apgūstamās izglītības programmas specifiku, aģentūrai, darba devējam un izglītības iestādei savstarpēji rakstiski vienojoties, var tikt mainīts apmācības īstenošanas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6 </w:t>
      </w:r>
      <w:r w:rsidR="00000000" w:rsidRPr="00000000" w:rsidDel="00000000">
        <w:rPr>
          <w:rtl w:val="0"/>
        </w:rPr>
        <w:t xml:space="preserve">punktā vārdus un skaitļus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ar vārdiem un skaitļiem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9</w:t>
      </w:r>
      <w:r w:rsidR="00000000" w:rsidRPr="00000000" w:rsidDel="00000000">
        <w:rPr>
          <w:rtl w:val="0"/>
        </w:rPr>
        <w:t xml:space="preserve"> Pirms finanšu atbalsta piešķiršanas šo noteikumu 3.4.2., 3.4.5., 3.4.6., 3.4.7., 3.4.8., 3.6. apakšnodaļā un 5.</w:t>
      </w:r>
      <w:r w:rsidR="00000000" w:rsidRPr="00000000" w:rsidDel="00000000">
        <w:rPr>
          <w:vertAlign w:val="superscript"/>
          <w:rtl w:val="0"/>
        </w:rPr>
        <w:t xml:space="preserve">2</w:t>
      </w:r>
      <w:r w:rsidR="00000000" w:rsidRPr="00000000" w:rsidDel="00000000">
        <w:rPr>
          <w:rtl w:val="0"/>
        </w:rPr>
        <w:t xml:space="preserve"> nodaļā minēto pasākumu un pasākuma "Pirmā darba pieredze jaunietim" īstenošanai un atbalsta piešķiršanas izmaksām, kas saistītas ar iekārtu un aprīkojuma iegādi, tehnisko palīglīdzekļu izgatavošanu vai iegādi bezdarba riskam pakļauto nodarbināto personu ar invaliditāti darba vietu pielāgošanai vai šo noteikumu 43.2. apakšpunktā minēto prakses vai mācību vietu pielāgošanai, aģentūra pārbauda, vai plānotais </w:t>
      </w:r>
      <w:r w:rsidR="00000000" w:rsidRPr="00000000" w:rsidDel="00000000">
        <w:rPr>
          <w:i w:val="1"/>
          <w:rtl w:val="0"/>
        </w:rPr>
        <w:t xml:space="preserve">de minimis </w:t>
      </w:r>
      <w:r w:rsidR="00000000" w:rsidRPr="00000000" w:rsidDel="00000000">
        <w:rPr>
          <w:rtl w:val="0"/>
        </w:rPr>
        <w:t xml:space="preserve">atbalsts nepalielina iepriekšējos trijos gados no </w:t>
      </w:r>
      <w:r w:rsidR="00000000" w:rsidRPr="00000000" w:rsidDel="00000000">
        <w:rPr>
          <w:i w:val="1"/>
          <w:rtl w:val="0"/>
        </w:rPr>
        <w:t xml:space="preserve">de minimis </w:t>
      </w:r>
      <w:r w:rsidR="00000000" w:rsidRPr="00000000" w:rsidDel="00000000">
        <w:rPr>
          <w:rtl w:val="0"/>
        </w:rPr>
        <w:t xml:space="preserve">atbalsta piešķiršanas dienas piešķirto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vai arī minētais finanšu atbalsts nepalielina attiecīgajā fiskālajā gadā, kā arī iepriekšējos divos fiskālajos gados darba devēja saņemtā </w:t>
      </w:r>
      <w:r w:rsidR="00000000" w:rsidRPr="00000000" w:rsidDel="00000000">
        <w:rPr>
          <w:i w:val="1"/>
          <w:rtl w:val="0"/>
        </w:rPr>
        <w:t xml:space="preserve">de minimis </w:t>
      </w:r>
      <w:r w:rsidR="00000000" w:rsidRPr="00000000" w:rsidDel="00000000">
        <w:rPr>
          <w:rtl w:val="0"/>
        </w:rPr>
        <w:t xml:space="preserve">atbalsta kopējo apmēru un zvejniecības un akvakultūras nozarei noteikto kopējo apmēru līdz līmenim, kas pārsniedz Komisijas regulas Nr. 717/2014 3. panta 2. un 3. punktā noteikto vai Komisijas 2019. gada 21. februāra Regulas (ES) Nr. 2019/316, ar ko groza Regulu (ES) Nr. 1408/2013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lauksaimniecības nozarē, 3. panta 3.a punktā noteikto maksimālo </w:t>
      </w:r>
      <w:r w:rsidR="00000000" w:rsidRPr="00000000" w:rsidDel="00000000">
        <w:rPr>
          <w:i w:val="1"/>
          <w:rtl w:val="0"/>
        </w:rPr>
        <w:t xml:space="preserve">de minimis</w:t>
      </w:r>
      <w:r w:rsidR="00000000" w:rsidRPr="00000000" w:rsidDel="00000000">
        <w:rPr>
          <w:rtl w:val="0"/>
        </w:rPr>
        <w:t xml:space="preserve"> atbalsta apmēru. Izvērtējot piešķiramā atbalsta apmēru, jāvērtē saņemtais </w:t>
      </w:r>
      <w:r w:rsidR="00000000" w:rsidRPr="00000000" w:rsidDel="00000000">
        <w:rPr>
          <w:i w:val="1"/>
          <w:rtl w:val="0"/>
        </w:rPr>
        <w:t xml:space="preserve">de minimis </w:t>
      </w:r>
      <w:r w:rsidR="00000000" w:rsidRPr="00000000" w:rsidDel="00000000">
        <w:rPr>
          <w:rtl w:val="0"/>
        </w:rPr>
        <w:t xml:space="preserve">atbalsts viena vienota uzņēmuma līmenī. Viens vienots uzņēmums ir tāds uzņēmums, kas atbilst Komisijas regulas Nr. 2023/2831 2. panta 2. punktā, Komisijas regulas Nr. 1408/2013 2. panta 2. punktā un Komisijas regulas Nr. 717/2014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10</w:t>
      </w:r>
      <w:r w:rsidR="00000000" w:rsidRPr="00000000" w:rsidDel="00000000">
        <w:rPr>
          <w:rtl w:val="0"/>
        </w:rPr>
        <w:t xml:space="preserve"> punktā vārdus un skaitļus "ja darba devējs ir minēts Komisijas regulas Nr. 1407/2013 1. panta 1. punkta "a" un "b" apakšpunktā vai veic Komisijas regulas Nr. 1407/2013 1. panta 1. punkta "c" un "d" apakšpunktā" ar vārdiem un skaitļiem "ja darba devējs darbojas nozarēs, kas minētas Komisijas regulas Nr. 2023/2831 1. panta 1. punkta "a", "b", "c" un "d" apakšpunktā, vai veic Komisijas regulas Nr. 2023/2831 1. panta 1. punkta "e" un "f"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11</w:t>
      </w:r>
      <w:r w:rsidR="00000000" w:rsidRPr="00000000" w:rsidDel="00000000">
        <w:rPr>
          <w:rtl w:val="0"/>
        </w:rPr>
        <w:t xml:space="preserve"> punktā vārdus un skaitļus "Komisijas regulu Nr. 1407/2013" ar vārdiem un skaitļiem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12</w:t>
      </w:r>
      <w:r w:rsidR="00000000" w:rsidRPr="00000000" w:rsidDel="00000000">
        <w:rPr>
          <w:rtl w:val="0"/>
        </w:rPr>
        <w:t xml:space="preserve"> Saimnieciskās darbības veicējs, kuram piešķir </w:t>
      </w:r>
      <w:r w:rsidR="00000000" w:rsidRPr="00000000" w:rsidDel="00000000">
        <w:rPr>
          <w:i w:val="1"/>
          <w:rtl w:val="0"/>
        </w:rPr>
        <w:t xml:space="preserve">de minimis</w:t>
      </w:r>
      <w:r w:rsidR="00000000" w:rsidRPr="00000000" w:rsidDel="00000000">
        <w:rPr>
          <w:rtl w:val="0"/>
        </w:rPr>
        <w:t xml:space="preserve"> atbalstu saskaņā ar Komisijas regulu Nr. 2023/2831 un kurš darbojas nozarēs, kas minētas Komisijas regulas Nr. 2023/2831 1. panta 1. punkta "a", "b", "c" vai "d" apakšpunktā, nodrošina šo nozaru darbību vai uzskaites nodalīšanu, lai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16</w:t>
      </w:r>
      <w:r w:rsidR="00000000" w:rsidRPr="00000000" w:rsidDel="00000000">
        <w:rPr>
          <w:rtl w:val="0"/>
        </w:rPr>
        <w:t xml:space="preserve"> Šo noteikumu ietvaros piešķirto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ar citu </w:t>
      </w:r>
      <w:r w:rsidR="00000000" w:rsidRPr="00000000" w:rsidDel="00000000">
        <w:rPr>
          <w:i w:val="1"/>
          <w:rtl w:val="0"/>
        </w:rPr>
        <w:t xml:space="preserve">de minimis </w:t>
      </w:r>
      <w:r w:rsidR="00000000" w:rsidRPr="00000000" w:rsidDel="00000000">
        <w:rPr>
          <w:rtl w:val="0"/>
        </w:rPr>
        <w:t xml:space="preserve">atbalstu, neatkarīgi no finansējuma avota.";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19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19</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ietvaros piešķir līdz 2031. gada 30. jūnijam. Atbalsta sniedzējs visus ar </w:t>
      </w:r>
      <w:r w:rsidR="00000000" w:rsidRPr="00000000" w:rsidDel="00000000">
        <w:rPr>
          <w:i w:val="1"/>
          <w:rtl w:val="0"/>
        </w:rPr>
        <w:t xml:space="preserve">de minimis </w:t>
      </w:r>
      <w:r w:rsidR="00000000" w:rsidRPr="00000000" w:rsidDel="00000000">
        <w:rPr>
          <w:rtl w:val="0"/>
        </w:rPr>
        <w:t xml:space="preserve">atbalsta piešķiršanu saistītos datus glabā 10 gadus no dienas, kurā saskaņā ar šiem noteikumiem piešķirts pēdējais </w:t>
      </w:r>
      <w:r w:rsidR="00000000" w:rsidRPr="00000000" w:rsidDel="00000000">
        <w:rPr>
          <w:i w:val="1"/>
          <w:rtl w:val="0"/>
        </w:rPr>
        <w:t xml:space="preserve">de minimis </w:t>
      </w:r>
      <w:r w:rsidR="00000000" w:rsidRPr="00000000" w:rsidDel="00000000">
        <w:rPr>
          <w:rtl w:val="0"/>
        </w:rPr>
        <w:t xml:space="preserve">atbalsts, un </w:t>
      </w:r>
      <w:r w:rsidR="00000000" w:rsidRPr="00000000" w:rsidDel="00000000">
        <w:rPr>
          <w:i w:val="1"/>
          <w:rtl w:val="0"/>
        </w:rPr>
        <w:t xml:space="preserve">de minimis </w:t>
      </w:r>
      <w:r w:rsidR="00000000" w:rsidRPr="00000000" w:rsidDel="00000000">
        <w:rPr>
          <w:rtl w:val="0"/>
        </w:rPr>
        <w:t xml:space="preserve">atbalsta saņēmējs visus ar </w:t>
      </w:r>
      <w:r w:rsidR="00000000" w:rsidRPr="00000000" w:rsidDel="00000000">
        <w:rPr>
          <w:i w:val="1"/>
          <w:rtl w:val="0"/>
        </w:rPr>
        <w:t xml:space="preserve">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 atbilstoši Komisijas regulas Nr. 2023/2831 6. panta 3. un 7.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20</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20</w:t>
      </w:r>
      <w:r w:rsidR="00000000" w:rsidRPr="00000000" w:rsidDel="00000000">
        <w:rPr>
          <w:rtl w:val="0"/>
        </w:rPr>
        <w:t xml:space="preserve"> Ja ir pārkāpti Komisijas regulas Nr. 2023/2831, Komisijas regulas Nr. 717/2014 un Komisijas regulas Nr. 1408/2013 nosacījumi, atbalsta saņēmēja pienākums ir atmaksāt finansējuma saņēmējam projekta ietvaros saņemto nelikumīgo </w:t>
      </w:r>
      <w:r w:rsidR="00000000" w:rsidRPr="00000000" w:rsidDel="00000000">
        <w:rPr>
          <w:i w:val="1"/>
          <w:rtl w:val="0"/>
        </w:rPr>
        <w:t xml:space="preserve">de minimis</w:t>
      </w:r>
      <w:r w:rsidR="00000000" w:rsidRPr="00000000" w:rsidDel="00000000">
        <w:rPr>
          <w:rtl w:val="0"/>
        </w:rPr>
        <w:t xml:space="preserve"> atbalstu, kas piešķirts saskaņā ar attiecīgo regulu, kopā ar procentiem no līdzekļiem, kas ir brīvi no valsts atbalsta, atbilstoši Komercdarbības atbalsta kontroles likuma IV vai V nodaļas nosacījumiem. Par valsts atbalsta piešķiršanas brīdi uzskata šo noteikumu 82., 109.</w:t>
      </w:r>
      <w:r w:rsidR="00000000" w:rsidRPr="00000000" w:rsidDel="00000000">
        <w:rPr>
          <w:vertAlign w:val="superscript"/>
          <w:rtl w:val="0"/>
        </w:rPr>
        <w:t xml:space="preserve">5</w:t>
      </w:r>
      <w:r w:rsidR="00000000" w:rsidRPr="00000000" w:rsidDel="00000000">
        <w:rPr>
          <w:rtl w:val="0"/>
        </w:rPr>
        <w:t xml:space="preserve">, 109.</w:t>
      </w:r>
      <w:r w:rsidR="00000000" w:rsidRPr="00000000" w:rsidDel="00000000">
        <w:rPr>
          <w:vertAlign w:val="superscript"/>
          <w:rtl w:val="0"/>
        </w:rPr>
        <w:t xml:space="preserve">24</w:t>
      </w:r>
      <w:r w:rsidR="00000000" w:rsidRPr="00000000" w:rsidDel="00000000">
        <w:rPr>
          <w:rtl w:val="0"/>
        </w:rPr>
        <w:t xml:space="preserve">, 119. un 133. punktā minētā līguma spēkā stāšanās datumu. Atbalsta sniedzējs atbalsta pretendenta atbilstību Komisijas regulas Nr. 2023/2831 nosacījumiem vērtē uz atbalsta piešķiršanas brīdi."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1.2., 1.3., 1.4., 1.5., 1.6., 1.7., 1.8. un 1.9. apakšpunkts stājas spēkā 2024.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24-TA-828</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24-TA-828</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noteikumu_(grozījumu)_projekts_24-TA-828.docx</dc:title>
</cp:coreProperties>
</file>

<file path=docProps/custom.xml><?xml version="1.0" encoding="utf-8"?>
<Properties xmlns="http://schemas.openxmlformats.org/officeDocument/2006/custom-properties" xmlns:vt="http://schemas.openxmlformats.org/officeDocument/2006/docPropsVTypes"/>
</file>