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iemaksas veikšanu Apvienoto Nāciju Organizācijas Vispārējās konvencijas par klimata pārmaiņām Zaudējumu un postījumu fondā"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iemaksu Apvienoto Nāciju Organizācijas Vispārējās konvencijas par klimata pārmaiņām Zaudējumu un postījumu fondā.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Atbalstīt, ka finansējums 50 000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iemaksas veikšanai Zaudējumu un postījumu fondā 2025. gadā tiks nodrošināts no Klimata un enerģētikas ministrijas budžeta apakšprogrammas 33.01.00 “Emisijas kvotu izsolīšanas instrumenta administrācija” līdzekļiem.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24-TA-1850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