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16610" w14:textId="5F81ADE6" w:rsidR="00C55C42" w:rsidRPr="00EC2467" w:rsidRDefault="00C55C42" w:rsidP="00C55C4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p</w:t>
      </w:r>
      <w:r w:rsidRPr="00EC2467">
        <w:rPr>
          <w:rFonts w:ascii="Times New Roman" w:eastAsia="Times New Roman" w:hAnsi="Times New Roman" w:cs="Calibri"/>
          <w:color w:val="333333"/>
          <w:sz w:val="28"/>
          <w:lang w:eastAsia="en-GB"/>
        </w:rPr>
        <w:t xml:space="preserve">ielikums </w:t>
      </w:r>
    </w:p>
    <w:p w14:paraId="6E656B9F" w14:textId="77777777" w:rsidR="00C55C42" w:rsidRPr="00EC2467" w:rsidRDefault="00C55C42" w:rsidP="00C55C4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3DE9D9C" w14:textId="77777777" w:rsidR="00C55C42" w:rsidRPr="00EC2467" w:rsidRDefault="00C55C42" w:rsidP="00C55C42">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20. augusta</w:t>
      </w:r>
    </w:p>
    <w:p w14:paraId="73D5EA3B" w14:textId="4E514469" w:rsidR="00975FD0" w:rsidRDefault="00C55C42" w:rsidP="00C55C42">
      <w:pPr>
        <w:spacing w:after="0" w:line="240" w:lineRule="auto"/>
        <w:jc w:val="right"/>
        <w:rPr>
          <w:rFonts w:ascii="Times New Roman" w:hAnsi="Times New Roman" w:cs="Times New Roman"/>
          <w:sz w:val="28"/>
          <w:szCs w:val="28"/>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546</w:t>
      </w:r>
    </w:p>
    <w:p w14:paraId="7087BCC9" w14:textId="77777777" w:rsidR="006F4BA8" w:rsidRDefault="006F4BA8" w:rsidP="00975FD0">
      <w:pPr>
        <w:spacing w:after="0" w:line="240" w:lineRule="auto"/>
        <w:rPr>
          <w:rFonts w:ascii="Times New Roman" w:hAnsi="Times New Roman" w:cs="Times New Roman"/>
          <w:sz w:val="28"/>
          <w:szCs w:val="28"/>
        </w:rPr>
      </w:pPr>
    </w:p>
    <w:p w14:paraId="226265D4" w14:textId="77777777" w:rsidR="00975FD0" w:rsidRPr="00975FD0" w:rsidRDefault="00975FD0" w:rsidP="00975FD0">
      <w:pPr>
        <w:spacing w:after="0" w:line="240" w:lineRule="auto"/>
        <w:jc w:val="center"/>
        <w:rPr>
          <w:rFonts w:ascii="Times New Roman" w:hAnsi="Times New Roman" w:cs="Times New Roman"/>
          <w:b/>
          <w:sz w:val="28"/>
          <w:szCs w:val="28"/>
        </w:rPr>
      </w:pPr>
      <w:r w:rsidRPr="00975FD0">
        <w:rPr>
          <w:rFonts w:ascii="Times New Roman" w:hAnsi="Times New Roman" w:cs="Times New Roman"/>
          <w:b/>
          <w:sz w:val="28"/>
          <w:szCs w:val="28"/>
        </w:rPr>
        <w:t>Apgrūtināto teritoriju informācijas sistēmā ierobežojamie dati</w:t>
      </w:r>
    </w:p>
    <w:p w14:paraId="33E944C4" w14:textId="77777777" w:rsidR="00975FD0" w:rsidRDefault="00975FD0" w:rsidP="00975FD0">
      <w:pPr>
        <w:spacing w:after="0" w:line="240" w:lineRule="auto"/>
        <w:rPr>
          <w:rFonts w:ascii="Times New Roman" w:hAnsi="Times New Roman" w:cs="Times New Roman"/>
          <w:sz w:val="28"/>
          <w:szCs w:val="28"/>
        </w:rPr>
      </w:pPr>
    </w:p>
    <w:p w14:paraId="16FFE960" w14:textId="525FC260" w:rsidR="00975FD0" w:rsidRDefault="00975FD0" w:rsidP="00975FD0">
      <w:pPr>
        <w:pStyle w:val="ListParagraph"/>
        <w:numPr>
          <w:ilvl w:val="0"/>
          <w:numId w:val="1"/>
        </w:numPr>
        <w:spacing w:after="120" w:line="240" w:lineRule="auto"/>
        <w:ind w:left="714" w:hanging="357"/>
        <w:contextualSpacing w:val="0"/>
        <w:rPr>
          <w:rFonts w:ascii="Times New Roman" w:hAnsi="Times New Roman" w:cs="Times New Roman"/>
          <w:sz w:val="28"/>
          <w:szCs w:val="28"/>
        </w:rPr>
      </w:pPr>
      <w:r w:rsidRPr="00975FD0">
        <w:rPr>
          <w:rFonts w:ascii="Times New Roman" w:hAnsi="Times New Roman" w:cs="Times New Roman"/>
          <w:sz w:val="28"/>
          <w:szCs w:val="28"/>
        </w:rPr>
        <w:t>Apgrūtināto</w:t>
      </w:r>
      <w:r>
        <w:rPr>
          <w:rFonts w:ascii="Times New Roman" w:hAnsi="Times New Roman" w:cs="Times New Roman"/>
          <w:sz w:val="28"/>
          <w:szCs w:val="28"/>
        </w:rPr>
        <w:t xml:space="preserve"> teritoriju informācijas sistēmas objekti</w:t>
      </w:r>
      <w:r w:rsidR="00C55C42">
        <w:rPr>
          <w:rFonts w:ascii="Times New Roman" w:hAnsi="Times New Roman" w:cs="Times New Roman"/>
          <w:sz w:val="28"/>
          <w:szCs w:val="28"/>
        </w:rPr>
        <w:t>.</w:t>
      </w:r>
    </w:p>
    <w:tbl>
      <w:tblPr>
        <w:tblStyle w:val="TableGrid"/>
        <w:tblW w:w="9072" w:type="dxa"/>
        <w:tblInd w:w="-5" w:type="dxa"/>
        <w:tblLook w:val="04A0" w:firstRow="1" w:lastRow="0" w:firstColumn="1" w:lastColumn="0" w:noHBand="0" w:noVBand="1"/>
      </w:tblPr>
      <w:tblGrid>
        <w:gridCol w:w="2694"/>
        <w:gridCol w:w="6378"/>
      </w:tblGrid>
      <w:tr w:rsidR="00975FD0" w14:paraId="7CD31AE0" w14:textId="77777777" w:rsidTr="00C55C42">
        <w:trPr>
          <w:trHeight w:hRule="exact" w:val="2169"/>
        </w:trPr>
        <w:tc>
          <w:tcPr>
            <w:tcW w:w="2694" w:type="dxa"/>
            <w:vAlign w:val="center"/>
          </w:tcPr>
          <w:p w14:paraId="72A8B701" w14:textId="77777777" w:rsidR="00975FD0" w:rsidRPr="00C55C42" w:rsidRDefault="00975FD0" w:rsidP="00A4581D">
            <w:pPr>
              <w:spacing w:before="120" w:after="120"/>
              <w:jc w:val="center"/>
              <w:rPr>
                <w:rFonts w:ascii="Times New Roman" w:hAnsi="Times New Roman" w:cs="Times New Roman"/>
                <w:bCs/>
                <w:sz w:val="28"/>
                <w:szCs w:val="28"/>
              </w:rPr>
            </w:pPr>
            <w:r w:rsidRPr="00C55C42">
              <w:rPr>
                <w:rFonts w:ascii="Times New Roman" w:hAnsi="Times New Roman" w:cs="Times New Roman"/>
                <w:bCs/>
                <w:sz w:val="28"/>
                <w:szCs w:val="28"/>
              </w:rPr>
              <w:t xml:space="preserve">Objekta kods </w:t>
            </w:r>
            <w:r w:rsidR="009718E4" w:rsidRPr="00C55C42">
              <w:rPr>
                <w:rFonts w:ascii="Times New Roman" w:hAnsi="Times New Roman" w:cs="Times New Roman"/>
                <w:bCs/>
                <w:sz w:val="28"/>
                <w:szCs w:val="28"/>
              </w:rPr>
              <w:t>Apgrūtināto teritoriju informācijas sistēmas objektu</w:t>
            </w:r>
            <w:r w:rsidRPr="00C55C42">
              <w:rPr>
                <w:rFonts w:ascii="Times New Roman" w:hAnsi="Times New Roman" w:cs="Times New Roman"/>
                <w:bCs/>
                <w:sz w:val="28"/>
                <w:szCs w:val="28"/>
              </w:rPr>
              <w:t xml:space="preserve"> klasifikatorā</w:t>
            </w:r>
            <w:r w:rsidRPr="00C55C42">
              <w:rPr>
                <w:rStyle w:val="FootnoteReference"/>
                <w:rFonts w:ascii="Times New Roman" w:hAnsi="Times New Roman" w:cs="Times New Roman"/>
                <w:bCs/>
                <w:sz w:val="28"/>
                <w:szCs w:val="28"/>
              </w:rPr>
              <w:footnoteReference w:id="1"/>
            </w:r>
          </w:p>
        </w:tc>
        <w:tc>
          <w:tcPr>
            <w:tcW w:w="6378" w:type="dxa"/>
            <w:vAlign w:val="center"/>
          </w:tcPr>
          <w:p w14:paraId="4D8184DE" w14:textId="77777777" w:rsidR="00975FD0" w:rsidRPr="00C55C42" w:rsidRDefault="00975FD0" w:rsidP="00A4581D">
            <w:pPr>
              <w:spacing w:before="120" w:after="120"/>
              <w:jc w:val="center"/>
              <w:rPr>
                <w:rFonts w:ascii="Times New Roman" w:hAnsi="Times New Roman" w:cs="Times New Roman"/>
                <w:bCs/>
                <w:sz w:val="28"/>
                <w:szCs w:val="28"/>
              </w:rPr>
            </w:pPr>
            <w:r w:rsidRPr="00C55C42">
              <w:rPr>
                <w:rFonts w:ascii="Times New Roman" w:hAnsi="Times New Roman" w:cs="Times New Roman"/>
                <w:bCs/>
                <w:sz w:val="28"/>
                <w:szCs w:val="28"/>
              </w:rPr>
              <w:t xml:space="preserve">Objekta nosaukums </w:t>
            </w:r>
            <w:r w:rsidR="009718E4" w:rsidRPr="00C55C42">
              <w:rPr>
                <w:rFonts w:ascii="Times New Roman" w:hAnsi="Times New Roman" w:cs="Times New Roman"/>
                <w:bCs/>
                <w:sz w:val="28"/>
                <w:szCs w:val="28"/>
              </w:rPr>
              <w:t xml:space="preserve">Apgrūtināto teritoriju informācijas sistēmas </w:t>
            </w:r>
            <w:r w:rsidRPr="00C55C42">
              <w:rPr>
                <w:rFonts w:ascii="Times New Roman" w:hAnsi="Times New Roman" w:cs="Times New Roman"/>
                <w:bCs/>
                <w:sz w:val="28"/>
                <w:szCs w:val="28"/>
              </w:rPr>
              <w:t>objektu klasifikatorā</w:t>
            </w:r>
          </w:p>
        </w:tc>
      </w:tr>
      <w:tr w:rsidR="003B0F81" w:rsidRPr="003B0F81" w14:paraId="2745ADED" w14:textId="77777777" w:rsidTr="00C55C42">
        <w:trPr>
          <w:trHeight w:hRule="exact" w:val="737"/>
        </w:trPr>
        <w:tc>
          <w:tcPr>
            <w:tcW w:w="9072" w:type="dxa"/>
            <w:gridSpan w:val="2"/>
            <w:vAlign w:val="center"/>
          </w:tcPr>
          <w:p w14:paraId="49BB0899" w14:textId="2BA8FA34" w:rsidR="00975FD0" w:rsidRPr="003B0F81" w:rsidRDefault="00C55C42" w:rsidP="003B0F8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 </w:t>
            </w:r>
            <w:r w:rsidR="00975FD0" w:rsidRPr="003B0F81">
              <w:rPr>
                <w:rFonts w:ascii="Times New Roman" w:hAnsi="Times New Roman" w:cs="Times New Roman"/>
                <w:b/>
                <w:color w:val="000000" w:themeColor="text1"/>
                <w:sz w:val="28"/>
                <w:szCs w:val="28"/>
              </w:rPr>
              <w:t>Elektriskie tīkli</w:t>
            </w:r>
          </w:p>
        </w:tc>
      </w:tr>
      <w:tr w:rsidR="003B0F81" w:rsidRPr="00975FD0" w14:paraId="6FA3C4A7" w14:textId="77777777" w:rsidTr="00C55C42">
        <w:trPr>
          <w:trHeight w:hRule="exact" w:val="737"/>
        </w:trPr>
        <w:tc>
          <w:tcPr>
            <w:tcW w:w="2694" w:type="dxa"/>
            <w:vAlign w:val="center"/>
            <w:hideMark/>
          </w:tcPr>
          <w:p w14:paraId="372E167E"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6208010107</w:t>
            </w:r>
          </w:p>
        </w:tc>
        <w:tc>
          <w:tcPr>
            <w:tcW w:w="6378" w:type="dxa"/>
            <w:vAlign w:val="center"/>
            <w:hideMark/>
          </w:tcPr>
          <w:p w14:paraId="7E21BEDB"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 līdz 20 kilovoltu elektrisko tīklu gaisvadu līnija</w:t>
            </w:r>
          </w:p>
        </w:tc>
      </w:tr>
      <w:tr w:rsidR="003B0F81" w:rsidRPr="00975FD0" w14:paraId="35A8C6A6" w14:textId="77777777" w:rsidTr="00C55C42">
        <w:trPr>
          <w:trHeight w:hRule="exact" w:val="737"/>
        </w:trPr>
        <w:tc>
          <w:tcPr>
            <w:tcW w:w="2694" w:type="dxa"/>
            <w:vAlign w:val="center"/>
            <w:hideMark/>
          </w:tcPr>
          <w:p w14:paraId="78BC267D"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6208010112</w:t>
            </w:r>
          </w:p>
        </w:tc>
        <w:tc>
          <w:tcPr>
            <w:tcW w:w="6378" w:type="dxa"/>
            <w:vAlign w:val="center"/>
            <w:hideMark/>
          </w:tcPr>
          <w:p w14:paraId="651D71EF"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10 līdz 20 kilovoltu elektrisko tīklu gaisvadu līnija, ja tā šķērso meža teritoriju</w:t>
            </w:r>
          </w:p>
        </w:tc>
      </w:tr>
      <w:tr w:rsidR="003B0F81" w:rsidRPr="00975FD0" w14:paraId="1EB24A7A" w14:textId="77777777" w:rsidTr="00C55C42">
        <w:trPr>
          <w:trHeight w:hRule="exact" w:val="737"/>
        </w:trPr>
        <w:tc>
          <w:tcPr>
            <w:tcW w:w="2694" w:type="dxa"/>
            <w:vAlign w:val="center"/>
            <w:hideMark/>
          </w:tcPr>
          <w:p w14:paraId="26D9AC91"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6208010201</w:t>
            </w:r>
          </w:p>
        </w:tc>
        <w:tc>
          <w:tcPr>
            <w:tcW w:w="6378" w:type="dxa"/>
            <w:vAlign w:val="center"/>
            <w:hideMark/>
          </w:tcPr>
          <w:p w14:paraId="07BDFD7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0,4 kilovoltu elektrisko tīklu gaisvadu līnija</w:t>
            </w:r>
          </w:p>
        </w:tc>
      </w:tr>
      <w:tr w:rsidR="003B0F81" w:rsidRPr="00975FD0" w14:paraId="0A0F36BE" w14:textId="77777777" w:rsidTr="00C55C42">
        <w:trPr>
          <w:trHeight w:hRule="exact" w:val="1023"/>
        </w:trPr>
        <w:tc>
          <w:tcPr>
            <w:tcW w:w="2694" w:type="dxa"/>
            <w:vAlign w:val="center"/>
            <w:hideMark/>
          </w:tcPr>
          <w:p w14:paraId="38DFE849"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6208010202</w:t>
            </w:r>
          </w:p>
        </w:tc>
        <w:tc>
          <w:tcPr>
            <w:tcW w:w="6378" w:type="dxa"/>
            <w:vAlign w:val="center"/>
            <w:hideMark/>
          </w:tcPr>
          <w:p w14:paraId="00DF1AAE"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gaisvadu līnija ar nominālo spriegumu līdz 1 kilovoltam, ja tā šķērso meža teritoriju</w:t>
            </w:r>
          </w:p>
        </w:tc>
      </w:tr>
      <w:tr w:rsidR="003B0F81" w:rsidRPr="00975FD0" w14:paraId="11CBEDEB" w14:textId="77777777" w:rsidTr="00C55C42">
        <w:trPr>
          <w:trHeight w:hRule="exact" w:val="737"/>
        </w:trPr>
        <w:tc>
          <w:tcPr>
            <w:tcW w:w="2694" w:type="dxa"/>
            <w:vAlign w:val="center"/>
            <w:hideMark/>
          </w:tcPr>
          <w:p w14:paraId="04B3CCFA"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6208020107</w:t>
            </w:r>
          </w:p>
        </w:tc>
        <w:tc>
          <w:tcPr>
            <w:tcW w:w="6378" w:type="dxa"/>
            <w:vAlign w:val="center"/>
            <w:hideMark/>
          </w:tcPr>
          <w:p w14:paraId="00CB4969"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kabeļu līnija, kura zem ūdens līmeņa šķērso virszemes ūdensobjektus</w:t>
            </w:r>
          </w:p>
        </w:tc>
      </w:tr>
      <w:tr w:rsidR="003B0F81" w:rsidRPr="00975FD0" w14:paraId="33DD6CB5" w14:textId="77777777" w:rsidTr="00C55C42">
        <w:trPr>
          <w:trHeight w:hRule="exact" w:val="737"/>
        </w:trPr>
        <w:tc>
          <w:tcPr>
            <w:tcW w:w="2694" w:type="dxa"/>
            <w:vAlign w:val="center"/>
            <w:hideMark/>
          </w:tcPr>
          <w:p w14:paraId="57730502"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6208020201</w:t>
            </w:r>
          </w:p>
        </w:tc>
        <w:tc>
          <w:tcPr>
            <w:tcW w:w="6378" w:type="dxa"/>
            <w:vAlign w:val="center"/>
            <w:hideMark/>
          </w:tcPr>
          <w:p w14:paraId="72940700"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kabeļu līnija</w:t>
            </w:r>
          </w:p>
        </w:tc>
      </w:tr>
      <w:tr w:rsidR="003B0F81" w:rsidRPr="00975FD0" w14:paraId="5BCA1117" w14:textId="77777777" w:rsidTr="00C55C42">
        <w:trPr>
          <w:trHeight w:hRule="exact" w:val="737"/>
        </w:trPr>
        <w:tc>
          <w:tcPr>
            <w:tcW w:w="2694" w:type="dxa"/>
            <w:vAlign w:val="center"/>
            <w:hideMark/>
          </w:tcPr>
          <w:p w14:paraId="50A03033"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6208020202</w:t>
            </w:r>
          </w:p>
        </w:tc>
        <w:tc>
          <w:tcPr>
            <w:tcW w:w="6378" w:type="dxa"/>
            <w:vAlign w:val="center"/>
            <w:hideMark/>
          </w:tcPr>
          <w:p w14:paraId="2C65E33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kabeļu līnija, ja tā šķērso meža teritoriju</w:t>
            </w:r>
          </w:p>
        </w:tc>
      </w:tr>
      <w:tr w:rsidR="003B0F81" w:rsidRPr="00975FD0" w14:paraId="51966189" w14:textId="77777777" w:rsidTr="00C55C42">
        <w:trPr>
          <w:trHeight w:hRule="exact" w:val="737"/>
        </w:trPr>
        <w:tc>
          <w:tcPr>
            <w:tcW w:w="2694" w:type="dxa"/>
            <w:vAlign w:val="center"/>
            <w:hideMark/>
          </w:tcPr>
          <w:p w14:paraId="71FE78F8"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6208040102</w:t>
            </w:r>
          </w:p>
        </w:tc>
        <w:tc>
          <w:tcPr>
            <w:tcW w:w="6378" w:type="dxa"/>
            <w:vAlign w:val="center"/>
            <w:hideMark/>
          </w:tcPr>
          <w:p w14:paraId="4A73A539"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transformatoru apakšstacija</w:t>
            </w:r>
          </w:p>
        </w:tc>
      </w:tr>
      <w:tr w:rsidR="003B0F81" w:rsidRPr="00975FD0" w14:paraId="030867C8" w14:textId="77777777" w:rsidTr="00C55C42">
        <w:trPr>
          <w:trHeight w:hRule="exact" w:val="737"/>
        </w:trPr>
        <w:tc>
          <w:tcPr>
            <w:tcW w:w="2694" w:type="dxa"/>
            <w:vAlign w:val="center"/>
            <w:hideMark/>
          </w:tcPr>
          <w:p w14:paraId="112898D8"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6208040201</w:t>
            </w:r>
          </w:p>
        </w:tc>
        <w:tc>
          <w:tcPr>
            <w:tcW w:w="6378" w:type="dxa"/>
            <w:vAlign w:val="center"/>
            <w:hideMark/>
          </w:tcPr>
          <w:p w14:paraId="5D7C424D"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elektrisko tīklu sadales iekārta</w:t>
            </w:r>
          </w:p>
        </w:tc>
      </w:tr>
      <w:tr w:rsidR="003B0F81" w:rsidRPr="00975FD0" w14:paraId="37B752B6" w14:textId="77777777" w:rsidTr="00C55C42">
        <w:trPr>
          <w:trHeight w:hRule="exact" w:val="737"/>
        </w:trPr>
        <w:tc>
          <w:tcPr>
            <w:tcW w:w="2694" w:type="dxa"/>
            <w:vAlign w:val="center"/>
            <w:hideMark/>
          </w:tcPr>
          <w:p w14:paraId="74821508"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6208040202</w:t>
            </w:r>
          </w:p>
        </w:tc>
        <w:tc>
          <w:tcPr>
            <w:tcW w:w="6378" w:type="dxa"/>
            <w:vAlign w:val="center"/>
            <w:hideMark/>
          </w:tcPr>
          <w:p w14:paraId="3D6DC8A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elektrisko tīklu </w:t>
            </w:r>
            <w:proofErr w:type="spellStart"/>
            <w:r w:rsidRPr="00975FD0">
              <w:rPr>
                <w:rFonts w:ascii="Times New Roman" w:eastAsia="Times New Roman" w:hAnsi="Times New Roman" w:cs="Times New Roman"/>
                <w:color w:val="000000" w:themeColor="text1"/>
                <w:sz w:val="28"/>
                <w:szCs w:val="28"/>
                <w:lang w:eastAsia="lv-LV"/>
              </w:rPr>
              <w:t>fīderu</w:t>
            </w:r>
            <w:proofErr w:type="spellEnd"/>
            <w:r w:rsidRPr="00975FD0">
              <w:rPr>
                <w:rFonts w:ascii="Times New Roman" w:eastAsia="Times New Roman" w:hAnsi="Times New Roman" w:cs="Times New Roman"/>
                <w:color w:val="000000" w:themeColor="text1"/>
                <w:sz w:val="28"/>
                <w:szCs w:val="28"/>
                <w:lang w:eastAsia="lv-LV"/>
              </w:rPr>
              <w:t xml:space="preserve"> punkts</w:t>
            </w:r>
          </w:p>
        </w:tc>
      </w:tr>
      <w:tr w:rsidR="003B0F81" w:rsidRPr="003B0F81" w14:paraId="2E37B773" w14:textId="77777777" w:rsidTr="00C55C42">
        <w:trPr>
          <w:trHeight w:hRule="exact" w:val="737"/>
        </w:trPr>
        <w:tc>
          <w:tcPr>
            <w:tcW w:w="9072" w:type="dxa"/>
            <w:gridSpan w:val="2"/>
            <w:vAlign w:val="center"/>
          </w:tcPr>
          <w:p w14:paraId="0EECD1C2" w14:textId="35B9883C" w:rsidR="00975FD0"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lastRenderedPageBreak/>
              <w:t>II. </w:t>
            </w:r>
            <w:r w:rsidR="00975FD0" w:rsidRPr="003B0F81">
              <w:rPr>
                <w:rFonts w:ascii="Times New Roman" w:eastAsia="Times New Roman" w:hAnsi="Times New Roman" w:cs="Times New Roman"/>
                <w:b/>
                <w:color w:val="000000" w:themeColor="text1"/>
                <w:sz w:val="28"/>
                <w:szCs w:val="28"/>
                <w:lang w:eastAsia="lv-LV"/>
              </w:rPr>
              <w:t xml:space="preserve">Elektronisko sakaru tīkli un stacionārie </w:t>
            </w:r>
            <w:proofErr w:type="spellStart"/>
            <w:r w:rsidR="00975FD0" w:rsidRPr="003B0F81">
              <w:rPr>
                <w:rFonts w:ascii="Times New Roman" w:eastAsia="Times New Roman" w:hAnsi="Times New Roman" w:cs="Times New Roman"/>
                <w:b/>
                <w:color w:val="000000" w:themeColor="text1"/>
                <w:sz w:val="28"/>
                <w:szCs w:val="28"/>
                <w:lang w:eastAsia="lv-LV"/>
              </w:rPr>
              <w:t>radiomonitoringa</w:t>
            </w:r>
            <w:proofErr w:type="spellEnd"/>
            <w:r w:rsidR="00975FD0" w:rsidRPr="003B0F81">
              <w:rPr>
                <w:rFonts w:ascii="Times New Roman" w:eastAsia="Times New Roman" w:hAnsi="Times New Roman" w:cs="Times New Roman"/>
                <w:b/>
                <w:color w:val="000000" w:themeColor="text1"/>
                <w:sz w:val="28"/>
                <w:szCs w:val="28"/>
                <w:lang w:eastAsia="lv-LV"/>
              </w:rPr>
              <w:t xml:space="preserve"> punkti</w:t>
            </w:r>
          </w:p>
        </w:tc>
      </w:tr>
      <w:tr w:rsidR="003B0F81" w:rsidRPr="00975FD0" w14:paraId="76112687" w14:textId="77777777" w:rsidTr="00C55C42">
        <w:trPr>
          <w:trHeight w:hRule="exact" w:val="737"/>
        </w:trPr>
        <w:tc>
          <w:tcPr>
            <w:tcW w:w="2694" w:type="dxa"/>
            <w:vAlign w:val="center"/>
            <w:hideMark/>
          </w:tcPr>
          <w:p w14:paraId="2A85848E"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6210010001</w:t>
            </w:r>
          </w:p>
        </w:tc>
        <w:tc>
          <w:tcPr>
            <w:tcW w:w="6378" w:type="dxa"/>
            <w:vAlign w:val="center"/>
            <w:hideMark/>
          </w:tcPr>
          <w:p w14:paraId="5F3B03E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pazemes elektronisko sakaru tīklu līnija</w:t>
            </w:r>
          </w:p>
        </w:tc>
      </w:tr>
      <w:tr w:rsidR="003B0F81" w:rsidRPr="00975FD0" w14:paraId="324DAB37" w14:textId="77777777" w:rsidTr="00C55C42">
        <w:trPr>
          <w:trHeight w:hRule="exact" w:val="737"/>
        </w:trPr>
        <w:tc>
          <w:tcPr>
            <w:tcW w:w="2694" w:type="dxa"/>
            <w:vAlign w:val="center"/>
            <w:hideMark/>
          </w:tcPr>
          <w:p w14:paraId="0B000E0B"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6210010004</w:t>
            </w:r>
          </w:p>
        </w:tc>
        <w:tc>
          <w:tcPr>
            <w:tcW w:w="6378" w:type="dxa"/>
            <w:vAlign w:val="center"/>
            <w:hideMark/>
          </w:tcPr>
          <w:p w14:paraId="1C277F5C"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elektronisko sakaru tīklu jūras kabeļu līnija (zemūdens kabelis)</w:t>
            </w:r>
          </w:p>
        </w:tc>
      </w:tr>
      <w:tr w:rsidR="003B0F81" w:rsidRPr="00975FD0" w14:paraId="7B3259B5" w14:textId="77777777" w:rsidTr="00C55C42">
        <w:trPr>
          <w:trHeight w:hRule="exact" w:val="1062"/>
        </w:trPr>
        <w:tc>
          <w:tcPr>
            <w:tcW w:w="2694" w:type="dxa"/>
            <w:vAlign w:val="center"/>
            <w:hideMark/>
          </w:tcPr>
          <w:p w14:paraId="68AE18B2"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6210010005</w:t>
            </w:r>
          </w:p>
        </w:tc>
        <w:tc>
          <w:tcPr>
            <w:tcW w:w="6378" w:type="dxa"/>
            <w:vAlign w:val="center"/>
            <w:hideMark/>
          </w:tcPr>
          <w:p w14:paraId="79F65BF2"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elektronisko sakaru tīklu kabeļu līnija, kura šķērso kuģojamās vai plostojamās upes, ezerus, ūdenskrātuves un kanālus</w:t>
            </w:r>
          </w:p>
        </w:tc>
      </w:tr>
      <w:tr w:rsidR="003B0F81" w:rsidRPr="00975FD0" w14:paraId="095726CB" w14:textId="77777777" w:rsidTr="00C55C42">
        <w:trPr>
          <w:trHeight w:hRule="exact" w:val="737"/>
        </w:trPr>
        <w:tc>
          <w:tcPr>
            <w:tcW w:w="2694" w:type="dxa"/>
            <w:vAlign w:val="center"/>
            <w:hideMark/>
          </w:tcPr>
          <w:p w14:paraId="55A86C43"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6210020001</w:t>
            </w:r>
          </w:p>
        </w:tc>
        <w:tc>
          <w:tcPr>
            <w:tcW w:w="6378" w:type="dxa"/>
            <w:vAlign w:val="center"/>
            <w:hideMark/>
          </w:tcPr>
          <w:p w14:paraId="394E3BC1"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elektronisko sakaru kanalizācija (sakaru kabeļu kanalizācijas cauruļvadi)</w:t>
            </w:r>
          </w:p>
        </w:tc>
      </w:tr>
      <w:tr w:rsidR="003B0F81" w:rsidRPr="00975FD0" w14:paraId="4C04AE0B" w14:textId="77777777" w:rsidTr="00C55C42">
        <w:trPr>
          <w:trHeight w:hRule="exact" w:val="737"/>
        </w:trPr>
        <w:tc>
          <w:tcPr>
            <w:tcW w:w="2694" w:type="dxa"/>
            <w:vAlign w:val="center"/>
            <w:hideMark/>
          </w:tcPr>
          <w:p w14:paraId="6F77FEC1"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6210030001</w:t>
            </w:r>
          </w:p>
        </w:tc>
        <w:tc>
          <w:tcPr>
            <w:tcW w:w="6378" w:type="dxa"/>
            <w:vAlign w:val="center"/>
            <w:hideMark/>
          </w:tcPr>
          <w:p w14:paraId="6975171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elektronisko sakaru gaisvadu sakaru </w:t>
            </w:r>
            <w:proofErr w:type="spellStart"/>
            <w:r w:rsidRPr="00975FD0">
              <w:rPr>
                <w:rFonts w:ascii="Times New Roman" w:eastAsia="Times New Roman" w:hAnsi="Times New Roman" w:cs="Times New Roman"/>
                <w:color w:val="000000" w:themeColor="text1"/>
                <w:sz w:val="28"/>
                <w:szCs w:val="28"/>
                <w:lang w:eastAsia="lv-LV"/>
              </w:rPr>
              <w:t>piekarkabelis</w:t>
            </w:r>
            <w:proofErr w:type="spellEnd"/>
          </w:p>
        </w:tc>
      </w:tr>
      <w:tr w:rsidR="003B0F81" w:rsidRPr="00975FD0" w14:paraId="04CF96E3" w14:textId="77777777" w:rsidTr="00C55C42">
        <w:trPr>
          <w:trHeight w:hRule="exact" w:val="737"/>
        </w:trPr>
        <w:tc>
          <w:tcPr>
            <w:tcW w:w="2694" w:type="dxa"/>
            <w:vAlign w:val="center"/>
            <w:hideMark/>
          </w:tcPr>
          <w:p w14:paraId="6A95B529"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6210040001</w:t>
            </w:r>
          </w:p>
        </w:tc>
        <w:tc>
          <w:tcPr>
            <w:tcW w:w="6378" w:type="dxa"/>
            <w:vAlign w:val="center"/>
            <w:hideMark/>
          </w:tcPr>
          <w:p w14:paraId="0C53C595"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elektronisko sakaru gaisvadu sakaru līnija</w:t>
            </w:r>
          </w:p>
        </w:tc>
      </w:tr>
      <w:tr w:rsidR="003B0F81" w:rsidRPr="00975FD0" w14:paraId="5D5A19F6" w14:textId="77777777" w:rsidTr="00C55C42">
        <w:trPr>
          <w:trHeight w:hRule="exact" w:val="737"/>
        </w:trPr>
        <w:tc>
          <w:tcPr>
            <w:tcW w:w="2694" w:type="dxa"/>
            <w:vAlign w:val="center"/>
            <w:hideMark/>
          </w:tcPr>
          <w:p w14:paraId="2ADC26F5"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6210050001</w:t>
            </w:r>
          </w:p>
        </w:tc>
        <w:tc>
          <w:tcPr>
            <w:tcW w:w="6378" w:type="dxa"/>
            <w:vAlign w:val="center"/>
            <w:hideMark/>
          </w:tcPr>
          <w:p w14:paraId="5ACF4A16"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radiosakaru līniju tornis</w:t>
            </w:r>
          </w:p>
        </w:tc>
      </w:tr>
      <w:tr w:rsidR="003B0F81" w:rsidRPr="00975FD0" w14:paraId="0DC09BD5" w14:textId="77777777" w:rsidTr="00C55C42">
        <w:trPr>
          <w:trHeight w:hRule="exact" w:val="737"/>
        </w:trPr>
        <w:tc>
          <w:tcPr>
            <w:tcW w:w="2694" w:type="dxa"/>
            <w:vAlign w:val="center"/>
            <w:hideMark/>
          </w:tcPr>
          <w:p w14:paraId="64A2E8C1"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6210050002</w:t>
            </w:r>
          </w:p>
        </w:tc>
        <w:tc>
          <w:tcPr>
            <w:tcW w:w="6378" w:type="dxa"/>
            <w:vAlign w:val="center"/>
            <w:hideMark/>
          </w:tcPr>
          <w:p w14:paraId="58C80DA7"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radiosakaru līniju antenu masts</w:t>
            </w:r>
          </w:p>
        </w:tc>
      </w:tr>
      <w:tr w:rsidR="003B0F81" w:rsidRPr="00975FD0" w14:paraId="1741816E" w14:textId="77777777" w:rsidTr="00C55C42">
        <w:trPr>
          <w:trHeight w:hRule="exact" w:val="737"/>
        </w:trPr>
        <w:tc>
          <w:tcPr>
            <w:tcW w:w="2694" w:type="dxa"/>
            <w:vAlign w:val="center"/>
            <w:hideMark/>
          </w:tcPr>
          <w:p w14:paraId="3126FDE4"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6210050003</w:t>
            </w:r>
          </w:p>
        </w:tc>
        <w:tc>
          <w:tcPr>
            <w:tcW w:w="6378" w:type="dxa"/>
            <w:vAlign w:val="center"/>
            <w:hideMark/>
          </w:tcPr>
          <w:p w14:paraId="3FE6E08E"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radiosakaru līniju torņa un antenu masta atsaites</w:t>
            </w:r>
          </w:p>
        </w:tc>
      </w:tr>
      <w:tr w:rsidR="003B0F81" w:rsidRPr="00975FD0" w14:paraId="4068EABB" w14:textId="77777777" w:rsidTr="00C55C42">
        <w:trPr>
          <w:trHeight w:hRule="exact" w:val="737"/>
        </w:trPr>
        <w:tc>
          <w:tcPr>
            <w:tcW w:w="2694" w:type="dxa"/>
            <w:vAlign w:val="center"/>
            <w:hideMark/>
          </w:tcPr>
          <w:p w14:paraId="470F0445"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6210050004</w:t>
            </w:r>
          </w:p>
        </w:tc>
        <w:tc>
          <w:tcPr>
            <w:tcW w:w="6378" w:type="dxa"/>
            <w:vAlign w:val="center"/>
            <w:hideMark/>
          </w:tcPr>
          <w:p w14:paraId="2623A475"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ārējs elektronisko sakaru tīklu līniju kabeļu sadales skapis, kaste</w:t>
            </w:r>
          </w:p>
        </w:tc>
      </w:tr>
      <w:tr w:rsidR="003B0F81" w:rsidRPr="003B0F81" w14:paraId="44023BE4" w14:textId="77777777" w:rsidTr="00C55C42">
        <w:trPr>
          <w:trHeight w:hRule="exact" w:val="1080"/>
        </w:trPr>
        <w:tc>
          <w:tcPr>
            <w:tcW w:w="2694" w:type="dxa"/>
            <w:vAlign w:val="center"/>
            <w:hideMark/>
          </w:tcPr>
          <w:p w14:paraId="1401D3B0"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6210050007</w:t>
            </w:r>
          </w:p>
        </w:tc>
        <w:tc>
          <w:tcPr>
            <w:tcW w:w="6378" w:type="dxa"/>
            <w:vAlign w:val="center"/>
            <w:hideMark/>
          </w:tcPr>
          <w:p w14:paraId="2522D2EB"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ārējs elektronisko sakaru tīklu līniju neapkalpojams pastiprināšanas un reģenerācijas punkts</w:t>
            </w:r>
          </w:p>
        </w:tc>
      </w:tr>
      <w:tr w:rsidR="003B0F81" w:rsidRPr="00975FD0" w14:paraId="54623EE6" w14:textId="77777777" w:rsidTr="00C55C42">
        <w:trPr>
          <w:trHeight w:hRule="exact" w:val="737"/>
        </w:trPr>
        <w:tc>
          <w:tcPr>
            <w:tcW w:w="2694" w:type="dxa"/>
            <w:vAlign w:val="center"/>
            <w:hideMark/>
          </w:tcPr>
          <w:p w14:paraId="24C06E59"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6210050010</w:t>
            </w:r>
          </w:p>
        </w:tc>
        <w:tc>
          <w:tcPr>
            <w:tcW w:w="6378" w:type="dxa"/>
            <w:vAlign w:val="center"/>
            <w:hideMark/>
          </w:tcPr>
          <w:p w14:paraId="055621FB"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optisko kabeļu uzmava gruntī (optiskā sakaru kabeļa savienojošā uzmava)</w:t>
            </w:r>
          </w:p>
        </w:tc>
      </w:tr>
      <w:tr w:rsidR="003B0F81" w:rsidRPr="00975FD0" w14:paraId="2D560FF5" w14:textId="77777777" w:rsidTr="00C55C42">
        <w:trPr>
          <w:trHeight w:hRule="exact" w:val="737"/>
        </w:trPr>
        <w:tc>
          <w:tcPr>
            <w:tcW w:w="2694" w:type="dxa"/>
            <w:vAlign w:val="center"/>
            <w:hideMark/>
          </w:tcPr>
          <w:p w14:paraId="5813D78B"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6210050011</w:t>
            </w:r>
          </w:p>
        </w:tc>
        <w:tc>
          <w:tcPr>
            <w:tcW w:w="6378" w:type="dxa"/>
            <w:vAlign w:val="center"/>
            <w:hideMark/>
          </w:tcPr>
          <w:p w14:paraId="0C40CF1C"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elektronisko sakaru iekārtu ārējais skapis un konteiners</w:t>
            </w:r>
          </w:p>
        </w:tc>
      </w:tr>
      <w:tr w:rsidR="003B0F81" w:rsidRPr="00975FD0" w14:paraId="165B0F53" w14:textId="77777777" w:rsidTr="00C55C42">
        <w:trPr>
          <w:trHeight w:hRule="exact" w:val="737"/>
        </w:trPr>
        <w:tc>
          <w:tcPr>
            <w:tcW w:w="2694" w:type="dxa"/>
            <w:vAlign w:val="center"/>
            <w:hideMark/>
          </w:tcPr>
          <w:p w14:paraId="59AEF8FA"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6210050012</w:t>
            </w:r>
          </w:p>
        </w:tc>
        <w:tc>
          <w:tcPr>
            <w:tcW w:w="6378" w:type="dxa"/>
            <w:vAlign w:val="center"/>
            <w:hideMark/>
          </w:tcPr>
          <w:p w14:paraId="289279E5"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stacionārais </w:t>
            </w:r>
            <w:proofErr w:type="spellStart"/>
            <w:r w:rsidRPr="00975FD0">
              <w:rPr>
                <w:rFonts w:ascii="Times New Roman" w:eastAsia="Times New Roman" w:hAnsi="Times New Roman" w:cs="Times New Roman"/>
                <w:color w:val="000000" w:themeColor="text1"/>
                <w:sz w:val="28"/>
                <w:szCs w:val="28"/>
                <w:lang w:eastAsia="lv-LV"/>
              </w:rPr>
              <w:t>radiomonitoringa</w:t>
            </w:r>
            <w:proofErr w:type="spellEnd"/>
            <w:r w:rsidRPr="00975FD0">
              <w:rPr>
                <w:rFonts w:ascii="Times New Roman" w:eastAsia="Times New Roman" w:hAnsi="Times New Roman" w:cs="Times New Roman"/>
                <w:color w:val="000000" w:themeColor="text1"/>
                <w:sz w:val="28"/>
                <w:szCs w:val="28"/>
                <w:lang w:eastAsia="lv-LV"/>
              </w:rPr>
              <w:t xml:space="preserve"> punkts</w:t>
            </w:r>
          </w:p>
        </w:tc>
      </w:tr>
      <w:tr w:rsidR="003B0F81" w:rsidRPr="00975FD0" w14:paraId="5E193E8A" w14:textId="77777777" w:rsidTr="00C55C42">
        <w:trPr>
          <w:trHeight w:hRule="exact" w:val="737"/>
        </w:trPr>
        <w:tc>
          <w:tcPr>
            <w:tcW w:w="2694" w:type="dxa"/>
            <w:vAlign w:val="center"/>
            <w:hideMark/>
          </w:tcPr>
          <w:p w14:paraId="3E67A16B"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6210050302</w:t>
            </w:r>
          </w:p>
        </w:tc>
        <w:tc>
          <w:tcPr>
            <w:tcW w:w="6378" w:type="dxa"/>
            <w:vAlign w:val="center"/>
            <w:hideMark/>
          </w:tcPr>
          <w:p w14:paraId="28A85D8A"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elektronisko sakaru kabeļu kanalizācijas aka (sakaru kanalizācijas </w:t>
            </w:r>
            <w:proofErr w:type="spellStart"/>
            <w:r w:rsidRPr="00975FD0">
              <w:rPr>
                <w:rFonts w:ascii="Times New Roman" w:eastAsia="Times New Roman" w:hAnsi="Times New Roman" w:cs="Times New Roman"/>
                <w:color w:val="000000" w:themeColor="text1"/>
                <w:sz w:val="28"/>
                <w:szCs w:val="28"/>
                <w:lang w:eastAsia="lv-LV"/>
              </w:rPr>
              <w:t>skataka</w:t>
            </w:r>
            <w:proofErr w:type="spellEnd"/>
            <w:r w:rsidRPr="00975FD0">
              <w:rPr>
                <w:rFonts w:ascii="Times New Roman" w:eastAsia="Times New Roman" w:hAnsi="Times New Roman" w:cs="Times New Roman"/>
                <w:color w:val="000000" w:themeColor="text1"/>
                <w:sz w:val="28"/>
                <w:szCs w:val="28"/>
                <w:lang w:eastAsia="lv-LV"/>
              </w:rPr>
              <w:t>)</w:t>
            </w:r>
          </w:p>
        </w:tc>
      </w:tr>
      <w:tr w:rsidR="003B0F81" w:rsidRPr="003B0F81" w14:paraId="379A3447" w14:textId="77777777" w:rsidTr="00C55C42">
        <w:trPr>
          <w:trHeight w:hRule="exact" w:val="737"/>
        </w:trPr>
        <w:tc>
          <w:tcPr>
            <w:tcW w:w="9072" w:type="dxa"/>
            <w:gridSpan w:val="2"/>
            <w:vAlign w:val="center"/>
          </w:tcPr>
          <w:p w14:paraId="098111F2" w14:textId="06BD4CF1" w:rsidR="00975FD0"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III. </w:t>
            </w:r>
            <w:proofErr w:type="spellStart"/>
            <w:r w:rsidR="00975FD0" w:rsidRPr="003B0F81">
              <w:rPr>
                <w:rFonts w:ascii="Times New Roman" w:eastAsia="Times New Roman" w:hAnsi="Times New Roman" w:cs="Times New Roman"/>
                <w:b/>
                <w:color w:val="000000" w:themeColor="text1"/>
                <w:sz w:val="28"/>
                <w:szCs w:val="28"/>
                <w:lang w:eastAsia="lv-LV"/>
              </w:rPr>
              <w:t>Gāzapgādes</w:t>
            </w:r>
            <w:proofErr w:type="spellEnd"/>
            <w:r w:rsidR="00975FD0" w:rsidRPr="003B0F81">
              <w:rPr>
                <w:rFonts w:ascii="Times New Roman" w:eastAsia="Times New Roman" w:hAnsi="Times New Roman" w:cs="Times New Roman"/>
                <w:b/>
                <w:color w:val="000000" w:themeColor="text1"/>
                <w:sz w:val="28"/>
                <w:szCs w:val="28"/>
                <w:lang w:eastAsia="lv-LV"/>
              </w:rPr>
              <w:t xml:space="preserve"> tīkli</w:t>
            </w:r>
          </w:p>
        </w:tc>
      </w:tr>
      <w:tr w:rsidR="003B0F81" w:rsidRPr="00975FD0" w14:paraId="423C7C8A" w14:textId="77777777" w:rsidTr="00C55C42">
        <w:trPr>
          <w:trHeight w:hRule="exact" w:val="737"/>
        </w:trPr>
        <w:tc>
          <w:tcPr>
            <w:tcW w:w="2694" w:type="dxa"/>
            <w:vAlign w:val="center"/>
            <w:hideMark/>
          </w:tcPr>
          <w:p w14:paraId="31D4469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6206010101</w:t>
            </w:r>
          </w:p>
        </w:tc>
        <w:tc>
          <w:tcPr>
            <w:tcW w:w="6378" w:type="dxa"/>
            <w:vAlign w:val="center"/>
            <w:hideMark/>
          </w:tcPr>
          <w:p w14:paraId="37A4A436"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līdz 0,005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5C94F6C1" w14:textId="77777777" w:rsidTr="00C55C42">
        <w:trPr>
          <w:trHeight w:hRule="exact" w:val="737"/>
        </w:trPr>
        <w:tc>
          <w:tcPr>
            <w:tcW w:w="2694" w:type="dxa"/>
            <w:vAlign w:val="center"/>
            <w:hideMark/>
          </w:tcPr>
          <w:p w14:paraId="25829A91"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lastRenderedPageBreak/>
              <w:t>6206010102</w:t>
            </w:r>
          </w:p>
        </w:tc>
        <w:tc>
          <w:tcPr>
            <w:tcW w:w="6378" w:type="dxa"/>
            <w:vAlign w:val="center"/>
            <w:hideMark/>
          </w:tcPr>
          <w:p w14:paraId="1E707DC0"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0,005 līdz 0,01 </w:t>
            </w:r>
            <w:proofErr w:type="spellStart"/>
            <w:r w:rsidRPr="00975FD0">
              <w:rPr>
                <w:rFonts w:ascii="Times New Roman" w:eastAsia="Times New Roman" w:hAnsi="Times New Roman" w:cs="Times New Roman"/>
                <w:color w:val="000000" w:themeColor="text1"/>
                <w:sz w:val="28"/>
                <w:szCs w:val="28"/>
                <w:lang w:eastAsia="lv-LV"/>
              </w:rPr>
              <w:t>megapaskālam</w:t>
            </w:r>
            <w:proofErr w:type="spellEnd"/>
          </w:p>
        </w:tc>
      </w:tr>
      <w:tr w:rsidR="003B0F81" w:rsidRPr="00975FD0" w14:paraId="2B4ECE4B" w14:textId="77777777" w:rsidTr="00C55C42">
        <w:trPr>
          <w:trHeight w:hRule="exact" w:val="737"/>
        </w:trPr>
        <w:tc>
          <w:tcPr>
            <w:tcW w:w="2694" w:type="dxa"/>
            <w:vAlign w:val="center"/>
            <w:hideMark/>
          </w:tcPr>
          <w:p w14:paraId="59CB394E"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6206010103</w:t>
            </w:r>
          </w:p>
        </w:tc>
        <w:tc>
          <w:tcPr>
            <w:tcW w:w="6378" w:type="dxa"/>
            <w:vAlign w:val="center"/>
            <w:hideMark/>
          </w:tcPr>
          <w:p w14:paraId="6462547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0,01 līdz 0,4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2A83EA3C" w14:textId="77777777" w:rsidTr="00C55C42">
        <w:trPr>
          <w:trHeight w:hRule="exact" w:val="737"/>
        </w:trPr>
        <w:tc>
          <w:tcPr>
            <w:tcW w:w="2694" w:type="dxa"/>
            <w:vAlign w:val="center"/>
            <w:hideMark/>
          </w:tcPr>
          <w:p w14:paraId="094CD928"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6206010104</w:t>
            </w:r>
          </w:p>
        </w:tc>
        <w:tc>
          <w:tcPr>
            <w:tcW w:w="6378" w:type="dxa"/>
            <w:vAlign w:val="center"/>
            <w:hideMark/>
          </w:tcPr>
          <w:p w14:paraId="64339910"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0,4 līdz 0,6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78621541" w14:textId="77777777" w:rsidTr="00C55C42">
        <w:trPr>
          <w:trHeight w:hRule="exact" w:val="737"/>
        </w:trPr>
        <w:tc>
          <w:tcPr>
            <w:tcW w:w="2694" w:type="dxa"/>
            <w:vAlign w:val="center"/>
            <w:hideMark/>
          </w:tcPr>
          <w:p w14:paraId="21BDB719"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6206010105</w:t>
            </w:r>
          </w:p>
        </w:tc>
        <w:tc>
          <w:tcPr>
            <w:tcW w:w="6378" w:type="dxa"/>
            <w:vAlign w:val="center"/>
            <w:hideMark/>
          </w:tcPr>
          <w:p w14:paraId="0625EF82"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0,6 līdz 1,2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759888E8" w14:textId="77777777" w:rsidTr="00C55C42">
        <w:trPr>
          <w:trHeight w:hRule="exact" w:val="737"/>
        </w:trPr>
        <w:tc>
          <w:tcPr>
            <w:tcW w:w="2694" w:type="dxa"/>
            <w:vAlign w:val="center"/>
            <w:hideMark/>
          </w:tcPr>
          <w:p w14:paraId="65D6664E"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6206010106</w:t>
            </w:r>
          </w:p>
        </w:tc>
        <w:tc>
          <w:tcPr>
            <w:tcW w:w="6378" w:type="dxa"/>
            <w:vAlign w:val="center"/>
            <w:hideMark/>
          </w:tcPr>
          <w:p w14:paraId="6D1FBCB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1,2 līdz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40A3E63C" w14:textId="77777777" w:rsidTr="00C55C42">
        <w:trPr>
          <w:trHeight w:hRule="exact" w:val="737"/>
        </w:trPr>
        <w:tc>
          <w:tcPr>
            <w:tcW w:w="2694" w:type="dxa"/>
            <w:vAlign w:val="center"/>
            <w:hideMark/>
          </w:tcPr>
          <w:p w14:paraId="77C91BFF"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6206010107</w:t>
            </w:r>
          </w:p>
        </w:tc>
        <w:tc>
          <w:tcPr>
            <w:tcW w:w="6378" w:type="dxa"/>
            <w:vAlign w:val="center"/>
            <w:hideMark/>
          </w:tcPr>
          <w:p w14:paraId="7943FF3E"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gāzesvads, kas zem ūdens līmeņa šķērso virszemes ūdensobjektus</w:t>
            </w:r>
          </w:p>
        </w:tc>
      </w:tr>
      <w:tr w:rsidR="003B0F81" w:rsidRPr="00975FD0" w14:paraId="77DF45D8" w14:textId="77777777" w:rsidTr="00C55C42">
        <w:trPr>
          <w:trHeight w:hRule="exact" w:val="1405"/>
        </w:trPr>
        <w:tc>
          <w:tcPr>
            <w:tcW w:w="2694" w:type="dxa"/>
            <w:vAlign w:val="center"/>
            <w:hideMark/>
          </w:tcPr>
          <w:p w14:paraId="6AC4573F"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6206010108</w:t>
            </w:r>
          </w:p>
        </w:tc>
        <w:tc>
          <w:tcPr>
            <w:tcW w:w="6378" w:type="dxa"/>
            <w:vAlign w:val="center"/>
            <w:hideMark/>
          </w:tcPr>
          <w:p w14:paraId="095408B9"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no 0,4 līdz 0,6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r w:rsidRPr="00975FD0">
              <w:rPr>
                <w:rFonts w:ascii="Times New Roman" w:eastAsia="Times New Roman" w:hAnsi="Times New Roman" w:cs="Times New Roman"/>
                <w:color w:val="000000" w:themeColor="text1"/>
                <w:sz w:val="28"/>
                <w:szCs w:val="28"/>
                <w:lang w:eastAsia="lv-LV"/>
              </w:rPr>
              <w:t>, kas atrodas ceļa zemes nodalījuma joslā tuvāk par 5 metriem no ceļa zemes nodalījuma joslas malas</w:t>
            </w:r>
          </w:p>
        </w:tc>
      </w:tr>
      <w:tr w:rsidR="003B0F81" w:rsidRPr="00975FD0" w14:paraId="1AE992DF" w14:textId="77777777" w:rsidTr="00C55C42">
        <w:trPr>
          <w:trHeight w:hRule="exact" w:val="1127"/>
        </w:trPr>
        <w:tc>
          <w:tcPr>
            <w:tcW w:w="2694" w:type="dxa"/>
            <w:vAlign w:val="center"/>
            <w:hideMark/>
          </w:tcPr>
          <w:p w14:paraId="4B8768DA"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6206010109</w:t>
            </w:r>
          </w:p>
        </w:tc>
        <w:tc>
          <w:tcPr>
            <w:tcW w:w="6378" w:type="dxa"/>
            <w:vAlign w:val="center"/>
            <w:hideMark/>
          </w:tcPr>
          <w:p w14:paraId="24CE56E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lielāku par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r w:rsidRPr="00975FD0">
              <w:rPr>
                <w:rFonts w:ascii="Times New Roman" w:eastAsia="Times New Roman" w:hAnsi="Times New Roman" w:cs="Times New Roman"/>
                <w:color w:val="000000" w:themeColor="text1"/>
                <w:sz w:val="28"/>
                <w:szCs w:val="28"/>
                <w:lang w:eastAsia="lv-LV"/>
              </w:rPr>
              <w:t>, kas izbūvēts vai rekonstruēts pēc 2002. gada 1. septembra</w:t>
            </w:r>
          </w:p>
        </w:tc>
      </w:tr>
      <w:tr w:rsidR="003B0F81" w:rsidRPr="00975FD0" w14:paraId="164EDEC1" w14:textId="77777777" w:rsidTr="00C55C42">
        <w:trPr>
          <w:trHeight w:hRule="exact" w:val="1143"/>
        </w:trPr>
        <w:tc>
          <w:tcPr>
            <w:tcW w:w="2694" w:type="dxa"/>
            <w:vAlign w:val="center"/>
            <w:hideMark/>
          </w:tcPr>
          <w:p w14:paraId="0DB44783"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6206010201</w:t>
            </w:r>
          </w:p>
        </w:tc>
        <w:tc>
          <w:tcPr>
            <w:tcW w:w="6378" w:type="dxa"/>
            <w:vAlign w:val="center"/>
            <w:hideMark/>
          </w:tcPr>
          <w:p w14:paraId="58281F8A"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lielāku par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r w:rsidRPr="00975FD0">
              <w:rPr>
                <w:rFonts w:ascii="Times New Roman" w:eastAsia="Times New Roman" w:hAnsi="Times New Roman" w:cs="Times New Roman"/>
                <w:color w:val="000000" w:themeColor="text1"/>
                <w:sz w:val="28"/>
                <w:szCs w:val="28"/>
                <w:lang w:eastAsia="lv-LV"/>
              </w:rPr>
              <w:t>, un iekšējo diametru līdz 300 milimetriem</w:t>
            </w:r>
          </w:p>
        </w:tc>
      </w:tr>
      <w:tr w:rsidR="003B0F81" w:rsidRPr="00975FD0" w14:paraId="32377012" w14:textId="77777777" w:rsidTr="00C55C42">
        <w:trPr>
          <w:trHeight w:hRule="exact" w:val="1131"/>
        </w:trPr>
        <w:tc>
          <w:tcPr>
            <w:tcW w:w="2694" w:type="dxa"/>
            <w:vAlign w:val="center"/>
            <w:hideMark/>
          </w:tcPr>
          <w:p w14:paraId="6AC461FC"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6206010202</w:t>
            </w:r>
          </w:p>
        </w:tc>
        <w:tc>
          <w:tcPr>
            <w:tcW w:w="6378" w:type="dxa"/>
            <w:vAlign w:val="center"/>
            <w:hideMark/>
          </w:tcPr>
          <w:p w14:paraId="0AEFF28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lielāku par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r w:rsidRPr="00975FD0">
              <w:rPr>
                <w:rFonts w:ascii="Times New Roman" w:eastAsia="Times New Roman" w:hAnsi="Times New Roman" w:cs="Times New Roman"/>
                <w:color w:val="000000" w:themeColor="text1"/>
                <w:sz w:val="28"/>
                <w:szCs w:val="28"/>
                <w:lang w:eastAsia="lv-LV"/>
              </w:rPr>
              <w:t>, un iekšējo diametru no 300 līdz 600 milimetriem (ieskaitot)</w:t>
            </w:r>
          </w:p>
        </w:tc>
      </w:tr>
      <w:tr w:rsidR="003B0F81" w:rsidRPr="00975FD0" w14:paraId="2E7EA38B" w14:textId="77777777" w:rsidTr="00C55C42">
        <w:trPr>
          <w:trHeight w:hRule="exact" w:val="1133"/>
        </w:trPr>
        <w:tc>
          <w:tcPr>
            <w:tcW w:w="2694" w:type="dxa"/>
            <w:vAlign w:val="center"/>
            <w:hideMark/>
          </w:tcPr>
          <w:p w14:paraId="13D32C4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6206010203</w:t>
            </w:r>
          </w:p>
        </w:tc>
        <w:tc>
          <w:tcPr>
            <w:tcW w:w="6378" w:type="dxa"/>
            <w:vAlign w:val="center"/>
            <w:hideMark/>
          </w:tcPr>
          <w:p w14:paraId="275622B8"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gāzesvads ar spiedienu, lielāku par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r w:rsidRPr="00975FD0">
              <w:rPr>
                <w:rFonts w:ascii="Times New Roman" w:eastAsia="Times New Roman" w:hAnsi="Times New Roman" w:cs="Times New Roman"/>
                <w:color w:val="000000" w:themeColor="text1"/>
                <w:sz w:val="28"/>
                <w:szCs w:val="28"/>
                <w:lang w:eastAsia="lv-LV"/>
              </w:rPr>
              <w:t>, un iekšējo diametru, lielāku par 600 milimetriem</w:t>
            </w:r>
          </w:p>
        </w:tc>
      </w:tr>
      <w:tr w:rsidR="003B0F81" w:rsidRPr="00975FD0" w14:paraId="354DE5EC" w14:textId="77777777" w:rsidTr="00C55C42">
        <w:trPr>
          <w:trHeight w:hRule="exact" w:val="737"/>
        </w:trPr>
        <w:tc>
          <w:tcPr>
            <w:tcW w:w="2694" w:type="dxa"/>
            <w:vAlign w:val="center"/>
            <w:hideMark/>
          </w:tcPr>
          <w:p w14:paraId="4B54D5E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6206020001</w:t>
            </w:r>
          </w:p>
        </w:tc>
        <w:tc>
          <w:tcPr>
            <w:tcW w:w="6378" w:type="dxa"/>
            <w:vAlign w:val="center"/>
            <w:hideMark/>
          </w:tcPr>
          <w:p w14:paraId="109EC08F"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kondensāta uzglabāšanas tvertne</w:t>
            </w:r>
          </w:p>
        </w:tc>
      </w:tr>
      <w:tr w:rsidR="003B0F81" w:rsidRPr="00975FD0" w14:paraId="678996E5" w14:textId="77777777" w:rsidTr="00C55C42">
        <w:trPr>
          <w:trHeight w:hRule="exact" w:val="737"/>
        </w:trPr>
        <w:tc>
          <w:tcPr>
            <w:tcW w:w="2694" w:type="dxa"/>
            <w:vAlign w:val="center"/>
            <w:hideMark/>
          </w:tcPr>
          <w:p w14:paraId="087A5C83"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6206020002</w:t>
            </w:r>
          </w:p>
        </w:tc>
        <w:tc>
          <w:tcPr>
            <w:tcW w:w="6378" w:type="dxa"/>
            <w:vAlign w:val="center"/>
            <w:hideMark/>
          </w:tcPr>
          <w:p w14:paraId="593BD5E5"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gāzes regulēšanas stacija un gāzes mērīšanas stacija ar diametru līdz 300 milimetriem</w:t>
            </w:r>
          </w:p>
        </w:tc>
      </w:tr>
      <w:tr w:rsidR="003B0F81" w:rsidRPr="00975FD0" w14:paraId="7A14A528" w14:textId="77777777" w:rsidTr="00C55C42">
        <w:trPr>
          <w:trHeight w:hRule="exact" w:val="737"/>
        </w:trPr>
        <w:tc>
          <w:tcPr>
            <w:tcW w:w="2694" w:type="dxa"/>
            <w:vAlign w:val="center"/>
            <w:hideMark/>
          </w:tcPr>
          <w:p w14:paraId="246EADD4"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6206020003</w:t>
            </w:r>
          </w:p>
        </w:tc>
        <w:tc>
          <w:tcPr>
            <w:tcW w:w="6378" w:type="dxa"/>
            <w:vAlign w:val="center"/>
            <w:hideMark/>
          </w:tcPr>
          <w:p w14:paraId="450F614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gāzes regulēšanas stacija un gāzes mērīšanas stacija ar diametru no 300 līdz 600 milimetriem</w:t>
            </w:r>
          </w:p>
        </w:tc>
      </w:tr>
      <w:tr w:rsidR="003B0F81" w:rsidRPr="00975FD0" w14:paraId="60F10B6C" w14:textId="77777777" w:rsidTr="00C55C42">
        <w:trPr>
          <w:trHeight w:hRule="exact" w:val="737"/>
        </w:trPr>
        <w:tc>
          <w:tcPr>
            <w:tcW w:w="2694" w:type="dxa"/>
            <w:vAlign w:val="center"/>
            <w:hideMark/>
          </w:tcPr>
          <w:p w14:paraId="0510D5BD"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6206020004</w:t>
            </w:r>
          </w:p>
        </w:tc>
        <w:tc>
          <w:tcPr>
            <w:tcW w:w="6378" w:type="dxa"/>
            <w:vAlign w:val="center"/>
            <w:hideMark/>
          </w:tcPr>
          <w:p w14:paraId="71E45DD8"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gāzes regulēšanas stacija un gāzes mērīšanas stacija ar diametru, lielāku par 600 milimetriem</w:t>
            </w:r>
          </w:p>
        </w:tc>
      </w:tr>
      <w:tr w:rsidR="003B0F81" w:rsidRPr="00975FD0" w14:paraId="65D0194C" w14:textId="77777777" w:rsidTr="00C55C42">
        <w:trPr>
          <w:trHeight w:hRule="exact" w:val="737"/>
        </w:trPr>
        <w:tc>
          <w:tcPr>
            <w:tcW w:w="2694" w:type="dxa"/>
            <w:vAlign w:val="center"/>
            <w:hideMark/>
          </w:tcPr>
          <w:p w14:paraId="1A501411"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6206020005</w:t>
            </w:r>
          </w:p>
        </w:tc>
        <w:tc>
          <w:tcPr>
            <w:tcW w:w="6378" w:type="dxa"/>
            <w:vAlign w:val="center"/>
            <w:hideMark/>
          </w:tcPr>
          <w:p w14:paraId="0D1E7DE3"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dabasgāzes kompresoru stacija</w:t>
            </w:r>
          </w:p>
        </w:tc>
      </w:tr>
      <w:tr w:rsidR="003B0F81" w:rsidRPr="00975FD0" w14:paraId="0F3533B4" w14:textId="77777777" w:rsidTr="00C55C42">
        <w:trPr>
          <w:trHeight w:hRule="exact" w:val="737"/>
        </w:trPr>
        <w:tc>
          <w:tcPr>
            <w:tcW w:w="2694" w:type="dxa"/>
            <w:vAlign w:val="center"/>
            <w:hideMark/>
          </w:tcPr>
          <w:p w14:paraId="7B675C69"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lastRenderedPageBreak/>
              <w:t>6206020006</w:t>
            </w:r>
          </w:p>
        </w:tc>
        <w:tc>
          <w:tcPr>
            <w:tcW w:w="6378" w:type="dxa"/>
            <w:vAlign w:val="center"/>
            <w:hideMark/>
          </w:tcPr>
          <w:p w14:paraId="47512640"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gāzes savākšanas punkts</w:t>
            </w:r>
          </w:p>
        </w:tc>
      </w:tr>
      <w:tr w:rsidR="003B0F81" w:rsidRPr="00975FD0" w14:paraId="5A26D03A" w14:textId="77777777" w:rsidTr="00C55C42">
        <w:trPr>
          <w:trHeight w:hRule="exact" w:val="737"/>
        </w:trPr>
        <w:tc>
          <w:tcPr>
            <w:tcW w:w="2694" w:type="dxa"/>
            <w:vAlign w:val="center"/>
            <w:hideMark/>
          </w:tcPr>
          <w:p w14:paraId="070D3AB0"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6206020007</w:t>
            </w:r>
          </w:p>
        </w:tc>
        <w:tc>
          <w:tcPr>
            <w:tcW w:w="6378" w:type="dxa"/>
            <w:vAlign w:val="center"/>
            <w:hideMark/>
          </w:tcPr>
          <w:p w14:paraId="2191318E"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proofErr w:type="spellStart"/>
            <w:r w:rsidRPr="00975FD0">
              <w:rPr>
                <w:rFonts w:ascii="Times New Roman" w:eastAsia="Times New Roman" w:hAnsi="Times New Roman" w:cs="Times New Roman"/>
                <w:color w:val="000000" w:themeColor="text1"/>
                <w:sz w:val="28"/>
                <w:szCs w:val="28"/>
                <w:lang w:eastAsia="lv-LV"/>
              </w:rPr>
              <w:t>skapjveida</w:t>
            </w:r>
            <w:proofErr w:type="spellEnd"/>
            <w:r w:rsidRPr="00975FD0">
              <w:rPr>
                <w:rFonts w:ascii="Times New Roman" w:eastAsia="Times New Roman" w:hAnsi="Times New Roman" w:cs="Times New Roman"/>
                <w:color w:val="000000" w:themeColor="text1"/>
                <w:sz w:val="28"/>
                <w:szCs w:val="28"/>
                <w:lang w:eastAsia="lv-LV"/>
              </w:rPr>
              <w:t xml:space="preserve"> gāzes regulēšanas punkts ar gāzes ieejas spiedienu no 0,01 līdz 0,4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71E9CA03" w14:textId="77777777" w:rsidTr="00C55C42">
        <w:trPr>
          <w:trHeight w:hRule="exact" w:val="737"/>
        </w:trPr>
        <w:tc>
          <w:tcPr>
            <w:tcW w:w="2694" w:type="dxa"/>
            <w:vAlign w:val="center"/>
            <w:hideMark/>
          </w:tcPr>
          <w:p w14:paraId="1E0F3164"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6206020008</w:t>
            </w:r>
          </w:p>
        </w:tc>
        <w:tc>
          <w:tcPr>
            <w:tcW w:w="6378" w:type="dxa"/>
            <w:vAlign w:val="center"/>
            <w:hideMark/>
          </w:tcPr>
          <w:p w14:paraId="47E68785"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proofErr w:type="spellStart"/>
            <w:r w:rsidRPr="00975FD0">
              <w:rPr>
                <w:rFonts w:ascii="Times New Roman" w:eastAsia="Times New Roman" w:hAnsi="Times New Roman" w:cs="Times New Roman"/>
                <w:color w:val="000000" w:themeColor="text1"/>
                <w:sz w:val="28"/>
                <w:szCs w:val="28"/>
                <w:lang w:eastAsia="lv-LV"/>
              </w:rPr>
              <w:t>skapjveida</w:t>
            </w:r>
            <w:proofErr w:type="spellEnd"/>
            <w:r w:rsidRPr="00975FD0">
              <w:rPr>
                <w:rFonts w:ascii="Times New Roman" w:eastAsia="Times New Roman" w:hAnsi="Times New Roman" w:cs="Times New Roman"/>
                <w:color w:val="000000" w:themeColor="text1"/>
                <w:sz w:val="28"/>
                <w:szCs w:val="28"/>
                <w:lang w:eastAsia="lv-LV"/>
              </w:rPr>
              <w:t xml:space="preserve"> gāzes regulēšanas punkts ar gāzes ieejas spiedienu no 0,4 līdz 0,6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144F62A6" w14:textId="77777777" w:rsidTr="00C55C42">
        <w:trPr>
          <w:trHeight w:hRule="exact" w:val="737"/>
        </w:trPr>
        <w:tc>
          <w:tcPr>
            <w:tcW w:w="2694" w:type="dxa"/>
            <w:vAlign w:val="center"/>
            <w:hideMark/>
          </w:tcPr>
          <w:p w14:paraId="30F7C6FB"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6206020009</w:t>
            </w:r>
          </w:p>
        </w:tc>
        <w:tc>
          <w:tcPr>
            <w:tcW w:w="6378" w:type="dxa"/>
            <w:vAlign w:val="center"/>
            <w:hideMark/>
          </w:tcPr>
          <w:p w14:paraId="2C99689F"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proofErr w:type="spellStart"/>
            <w:r w:rsidRPr="00975FD0">
              <w:rPr>
                <w:rFonts w:ascii="Times New Roman" w:eastAsia="Times New Roman" w:hAnsi="Times New Roman" w:cs="Times New Roman"/>
                <w:color w:val="000000" w:themeColor="text1"/>
                <w:sz w:val="28"/>
                <w:szCs w:val="28"/>
                <w:lang w:eastAsia="lv-LV"/>
              </w:rPr>
              <w:t>skapjveida</w:t>
            </w:r>
            <w:proofErr w:type="spellEnd"/>
            <w:r w:rsidRPr="00975FD0">
              <w:rPr>
                <w:rFonts w:ascii="Times New Roman" w:eastAsia="Times New Roman" w:hAnsi="Times New Roman" w:cs="Times New Roman"/>
                <w:color w:val="000000" w:themeColor="text1"/>
                <w:sz w:val="28"/>
                <w:szCs w:val="28"/>
                <w:lang w:eastAsia="lv-LV"/>
              </w:rPr>
              <w:t xml:space="preserve"> gāzes regulēšanas punkts ar gāzes ieejas spiedienu no 0,6 līdz 1,2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331D944F" w14:textId="77777777" w:rsidTr="00C55C42">
        <w:trPr>
          <w:trHeight w:hRule="exact" w:val="737"/>
        </w:trPr>
        <w:tc>
          <w:tcPr>
            <w:tcW w:w="2694" w:type="dxa"/>
            <w:vAlign w:val="center"/>
            <w:hideMark/>
          </w:tcPr>
          <w:p w14:paraId="4488275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6206020010</w:t>
            </w:r>
          </w:p>
        </w:tc>
        <w:tc>
          <w:tcPr>
            <w:tcW w:w="6378" w:type="dxa"/>
            <w:vAlign w:val="center"/>
            <w:hideMark/>
          </w:tcPr>
          <w:p w14:paraId="3659EE73"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proofErr w:type="spellStart"/>
            <w:r w:rsidRPr="00975FD0">
              <w:rPr>
                <w:rFonts w:ascii="Times New Roman" w:eastAsia="Times New Roman" w:hAnsi="Times New Roman" w:cs="Times New Roman"/>
                <w:color w:val="000000" w:themeColor="text1"/>
                <w:sz w:val="28"/>
                <w:szCs w:val="28"/>
                <w:lang w:eastAsia="lv-LV"/>
              </w:rPr>
              <w:t>skapjveida</w:t>
            </w:r>
            <w:proofErr w:type="spellEnd"/>
            <w:r w:rsidRPr="00975FD0">
              <w:rPr>
                <w:rFonts w:ascii="Times New Roman" w:eastAsia="Times New Roman" w:hAnsi="Times New Roman" w:cs="Times New Roman"/>
                <w:color w:val="000000" w:themeColor="text1"/>
                <w:sz w:val="28"/>
                <w:szCs w:val="28"/>
                <w:lang w:eastAsia="lv-LV"/>
              </w:rPr>
              <w:t xml:space="preserve"> gāzes regulēšanas punkts ar gāzes ieejas spiedienu no 1,2 līdz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64A2BD34" w14:textId="77777777" w:rsidTr="00C55C42">
        <w:trPr>
          <w:trHeight w:hRule="exact" w:val="1122"/>
        </w:trPr>
        <w:tc>
          <w:tcPr>
            <w:tcW w:w="2694" w:type="dxa"/>
            <w:vAlign w:val="center"/>
            <w:hideMark/>
          </w:tcPr>
          <w:p w14:paraId="10CF6F12"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6206020011</w:t>
            </w:r>
          </w:p>
        </w:tc>
        <w:tc>
          <w:tcPr>
            <w:tcW w:w="6378" w:type="dxa"/>
            <w:vAlign w:val="center"/>
            <w:hideMark/>
          </w:tcPr>
          <w:p w14:paraId="00E4CD40"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atsevišķās būvēs novietots gāzes regulēšanas punkts ar gāzes ieejas spiedienu no 0,4 līdz 0,6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635AE8CE" w14:textId="77777777" w:rsidTr="00C55C42">
        <w:trPr>
          <w:trHeight w:hRule="exact" w:val="982"/>
        </w:trPr>
        <w:tc>
          <w:tcPr>
            <w:tcW w:w="2694" w:type="dxa"/>
            <w:vAlign w:val="center"/>
            <w:hideMark/>
          </w:tcPr>
          <w:p w14:paraId="5241737E"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6206020012</w:t>
            </w:r>
          </w:p>
        </w:tc>
        <w:tc>
          <w:tcPr>
            <w:tcW w:w="6378" w:type="dxa"/>
            <w:vAlign w:val="center"/>
            <w:hideMark/>
          </w:tcPr>
          <w:p w14:paraId="33F89AE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atsevišķās būvēs novietots gāzes regulēšanas punkts ar gāzes ieejas spiedienu no 0,6 līdz 1,2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4874AF6E" w14:textId="77777777" w:rsidTr="00C55C42">
        <w:trPr>
          <w:trHeight w:hRule="exact" w:val="1137"/>
        </w:trPr>
        <w:tc>
          <w:tcPr>
            <w:tcW w:w="2694" w:type="dxa"/>
            <w:vAlign w:val="center"/>
            <w:hideMark/>
          </w:tcPr>
          <w:p w14:paraId="31A207B8"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6206020013</w:t>
            </w:r>
          </w:p>
        </w:tc>
        <w:tc>
          <w:tcPr>
            <w:tcW w:w="6378" w:type="dxa"/>
            <w:vAlign w:val="center"/>
            <w:hideMark/>
          </w:tcPr>
          <w:p w14:paraId="300EF25D"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atsevišķās būvēs novietots gāzes regulēšanas punkts ar gāzes ieejas spiedienu no 1,2 līdz 1,6 </w:t>
            </w:r>
            <w:proofErr w:type="spellStart"/>
            <w:r w:rsidRPr="00975FD0">
              <w:rPr>
                <w:rFonts w:ascii="Times New Roman" w:eastAsia="Times New Roman" w:hAnsi="Times New Roman" w:cs="Times New Roman"/>
                <w:color w:val="000000" w:themeColor="text1"/>
                <w:sz w:val="28"/>
                <w:szCs w:val="28"/>
                <w:lang w:eastAsia="lv-LV"/>
              </w:rPr>
              <w:t>megapaskāliem</w:t>
            </w:r>
            <w:proofErr w:type="spellEnd"/>
          </w:p>
        </w:tc>
      </w:tr>
      <w:tr w:rsidR="003B0F81" w:rsidRPr="00975FD0" w14:paraId="40F8325F" w14:textId="77777777" w:rsidTr="00C55C42">
        <w:trPr>
          <w:trHeight w:hRule="exact" w:val="1564"/>
        </w:trPr>
        <w:tc>
          <w:tcPr>
            <w:tcW w:w="2694" w:type="dxa"/>
            <w:vAlign w:val="center"/>
            <w:hideMark/>
          </w:tcPr>
          <w:p w14:paraId="3F7ADA0A"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6206020014</w:t>
            </w:r>
          </w:p>
        </w:tc>
        <w:tc>
          <w:tcPr>
            <w:tcW w:w="6378" w:type="dxa"/>
            <w:vAlign w:val="center"/>
            <w:hideMark/>
          </w:tcPr>
          <w:p w14:paraId="670B8B9F"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automobiļu dabasgāzes </w:t>
            </w:r>
            <w:proofErr w:type="spellStart"/>
            <w:r w:rsidRPr="00975FD0">
              <w:rPr>
                <w:rFonts w:ascii="Times New Roman" w:eastAsia="Times New Roman" w:hAnsi="Times New Roman" w:cs="Times New Roman"/>
                <w:color w:val="000000" w:themeColor="text1"/>
                <w:sz w:val="28"/>
                <w:szCs w:val="28"/>
                <w:lang w:eastAsia="lv-LV"/>
              </w:rPr>
              <w:t>uzpildes</w:t>
            </w:r>
            <w:proofErr w:type="spellEnd"/>
            <w:r w:rsidRPr="00975FD0">
              <w:rPr>
                <w:rFonts w:ascii="Times New Roman" w:eastAsia="Times New Roman" w:hAnsi="Times New Roman" w:cs="Times New Roman"/>
                <w:color w:val="000000" w:themeColor="text1"/>
                <w:sz w:val="28"/>
                <w:szCs w:val="28"/>
                <w:lang w:eastAsia="lv-LV"/>
              </w:rPr>
              <w:t xml:space="preserve"> kompresoru stacija (AGUKS) ar gāzes uzkrāšanas spiedtvertņu kopējo saspiestās gāzes apjomu līdz 500 kubikmetriem</w:t>
            </w:r>
          </w:p>
        </w:tc>
      </w:tr>
      <w:tr w:rsidR="003B0F81" w:rsidRPr="00975FD0" w14:paraId="76C08A38" w14:textId="77777777" w:rsidTr="00C55C42">
        <w:trPr>
          <w:trHeight w:hRule="exact" w:val="1417"/>
        </w:trPr>
        <w:tc>
          <w:tcPr>
            <w:tcW w:w="2694" w:type="dxa"/>
            <w:vAlign w:val="center"/>
            <w:hideMark/>
          </w:tcPr>
          <w:p w14:paraId="0CB137AA"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6206020015</w:t>
            </w:r>
          </w:p>
        </w:tc>
        <w:tc>
          <w:tcPr>
            <w:tcW w:w="6378" w:type="dxa"/>
            <w:vAlign w:val="center"/>
            <w:hideMark/>
          </w:tcPr>
          <w:p w14:paraId="05B11D5F"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automobiļu dabasgāzes </w:t>
            </w:r>
            <w:proofErr w:type="spellStart"/>
            <w:r w:rsidRPr="00975FD0">
              <w:rPr>
                <w:rFonts w:ascii="Times New Roman" w:eastAsia="Times New Roman" w:hAnsi="Times New Roman" w:cs="Times New Roman"/>
                <w:color w:val="000000" w:themeColor="text1"/>
                <w:sz w:val="28"/>
                <w:szCs w:val="28"/>
                <w:lang w:eastAsia="lv-LV"/>
              </w:rPr>
              <w:t>uzpildes</w:t>
            </w:r>
            <w:proofErr w:type="spellEnd"/>
            <w:r w:rsidRPr="00975FD0">
              <w:rPr>
                <w:rFonts w:ascii="Times New Roman" w:eastAsia="Times New Roman" w:hAnsi="Times New Roman" w:cs="Times New Roman"/>
                <w:color w:val="000000" w:themeColor="text1"/>
                <w:sz w:val="28"/>
                <w:szCs w:val="28"/>
                <w:lang w:eastAsia="lv-LV"/>
              </w:rPr>
              <w:t xml:space="preserve"> kompresoru stacija (AGUKS) ar gāzes uzkrāšanas spiedtvertņu kopējo saspiestās gāzes apjomu, lielāku par 500 kubikmetriem</w:t>
            </w:r>
          </w:p>
        </w:tc>
      </w:tr>
      <w:tr w:rsidR="003B0F81" w:rsidRPr="00975FD0" w14:paraId="118C4F2E" w14:textId="77777777" w:rsidTr="00C55C42">
        <w:trPr>
          <w:trHeight w:hRule="exact" w:val="1281"/>
        </w:trPr>
        <w:tc>
          <w:tcPr>
            <w:tcW w:w="2694" w:type="dxa"/>
            <w:vAlign w:val="center"/>
            <w:hideMark/>
          </w:tcPr>
          <w:p w14:paraId="538375D6"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6206020016</w:t>
            </w:r>
          </w:p>
        </w:tc>
        <w:tc>
          <w:tcPr>
            <w:tcW w:w="6378" w:type="dxa"/>
            <w:vAlign w:val="center"/>
            <w:hideMark/>
          </w:tcPr>
          <w:p w14:paraId="754C775E"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pretkorozijas elektroķīmiskās aizsardzības iekārtas anodu zemējums (gāzesvada </w:t>
            </w:r>
            <w:proofErr w:type="spellStart"/>
            <w:r w:rsidRPr="00975FD0">
              <w:rPr>
                <w:rFonts w:ascii="Times New Roman" w:eastAsia="Times New Roman" w:hAnsi="Times New Roman" w:cs="Times New Roman"/>
                <w:color w:val="000000" w:themeColor="text1"/>
                <w:sz w:val="28"/>
                <w:szCs w:val="28"/>
                <w:lang w:eastAsia="lv-LV"/>
              </w:rPr>
              <w:t>katodaizsardzības</w:t>
            </w:r>
            <w:proofErr w:type="spellEnd"/>
            <w:r w:rsidRPr="00975FD0">
              <w:rPr>
                <w:rFonts w:ascii="Times New Roman" w:eastAsia="Times New Roman" w:hAnsi="Times New Roman" w:cs="Times New Roman"/>
                <w:color w:val="000000" w:themeColor="text1"/>
                <w:sz w:val="28"/>
                <w:szCs w:val="28"/>
                <w:lang w:eastAsia="lv-LV"/>
              </w:rPr>
              <w:t xml:space="preserve"> </w:t>
            </w:r>
            <w:proofErr w:type="spellStart"/>
            <w:r w:rsidRPr="00975FD0">
              <w:rPr>
                <w:rFonts w:ascii="Times New Roman" w:eastAsia="Times New Roman" w:hAnsi="Times New Roman" w:cs="Times New Roman"/>
                <w:color w:val="000000" w:themeColor="text1"/>
                <w:sz w:val="28"/>
                <w:szCs w:val="28"/>
                <w:lang w:eastAsia="lv-LV"/>
              </w:rPr>
              <w:t>anodzemējums</w:t>
            </w:r>
            <w:proofErr w:type="spellEnd"/>
            <w:r w:rsidRPr="00975FD0">
              <w:rPr>
                <w:rFonts w:ascii="Times New Roman" w:eastAsia="Times New Roman" w:hAnsi="Times New Roman" w:cs="Times New Roman"/>
                <w:color w:val="000000" w:themeColor="text1"/>
                <w:sz w:val="28"/>
                <w:szCs w:val="28"/>
                <w:lang w:eastAsia="lv-LV"/>
              </w:rPr>
              <w:t>)</w:t>
            </w:r>
          </w:p>
        </w:tc>
      </w:tr>
      <w:tr w:rsidR="003B0F81" w:rsidRPr="00975FD0" w14:paraId="0F8EE043" w14:textId="77777777" w:rsidTr="00C55C42">
        <w:trPr>
          <w:trHeight w:hRule="exact" w:val="1271"/>
        </w:trPr>
        <w:tc>
          <w:tcPr>
            <w:tcW w:w="2694" w:type="dxa"/>
            <w:vAlign w:val="center"/>
            <w:hideMark/>
          </w:tcPr>
          <w:p w14:paraId="4EC65F44"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6206020017</w:t>
            </w:r>
          </w:p>
        </w:tc>
        <w:tc>
          <w:tcPr>
            <w:tcW w:w="6378" w:type="dxa"/>
            <w:vAlign w:val="center"/>
            <w:hideMark/>
          </w:tcPr>
          <w:p w14:paraId="2B419F74"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dabasgāzes krātuves urbums ārpus gāzes uzglabāšanas zonas un urbums, kas nav savienots ar dabasgāzes uzglabāšanas </w:t>
            </w:r>
            <w:proofErr w:type="spellStart"/>
            <w:r w:rsidRPr="00975FD0">
              <w:rPr>
                <w:rFonts w:ascii="Times New Roman" w:eastAsia="Times New Roman" w:hAnsi="Times New Roman" w:cs="Times New Roman"/>
                <w:color w:val="000000" w:themeColor="text1"/>
                <w:sz w:val="28"/>
                <w:szCs w:val="28"/>
                <w:lang w:eastAsia="lv-LV"/>
              </w:rPr>
              <w:t>kolektorslāni</w:t>
            </w:r>
            <w:proofErr w:type="spellEnd"/>
          </w:p>
        </w:tc>
      </w:tr>
      <w:tr w:rsidR="003B0F81" w:rsidRPr="00975FD0" w14:paraId="7FD4DB71" w14:textId="77777777" w:rsidTr="00C55C42">
        <w:trPr>
          <w:trHeight w:hRule="exact" w:val="1145"/>
        </w:trPr>
        <w:tc>
          <w:tcPr>
            <w:tcW w:w="2694" w:type="dxa"/>
            <w:vAlign w:val="center"/>
            <w:hideMark/>
          </w:tcPr>
          <w:p w14:paraId="773E29E0" w14:textId="77777777" w:rsidR="00975FD0" w:rsidRPr="00975FD0" w:rsidRDefault="00975FD0" w:rsidP="003B0F81">
            <w:pPr>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6206020018</w:t>
            </w:r>
          </w:p>
        </w:tc>
        <w:tc>
          <w:tcPr>
            <w:tcW w:w="6378" w:type="dxa"/>
            <w:vAlign w:val="center"/>
            <w:hideMark/>
          </w:tcPr>
          <w:p w14:paraId="26D977C7" w14:textId="77777777" w:rsidR="00975FD0" w:rsidRPr="00975FD0" w:rsidRDefault="00975FD0" w:rsidP="006F4BA8">
            <w:pPr>
              <w:jc w:val="both"/>
              <w:rPr>
                <w:rFonts w:ascii="Times New Roman" w:eastAsia="Times New Roman" w:hAnsi="Times New Roman" w:cs="Times New Roman"/>
                <w:color w:val="000000" w:themeColor="text1"/>
                <w:sz w:val="28"/>
                <w:szCs w:val="28"/>
                <w:lang w:eastAsia="lv-LV"/>
              </w:rPr>
            </w:pPr>
            <w:r w:rsidRPr="00975FD0">
              <w:rPr>
                <w:rFonts w:ascii="Times New Roman" w:eastAsia="Times New Roman" w:hAnsi="Times New Roman" w:cs="Times New Roman"/>
                <w:color w:val="000000" w:themeColor="text1"/>
                <w:sz w:val="28"/>
                <w:szCs w:val="28"/>
                <w:lang w:eastAsia="lv-LV"/>
              </w:rPr>
              <w:t xml:space="preserve">dabasgāzes krātuves urbums, kas atrodas dabasgāzes uzglabāšanas zonā un ir savienots ar </w:t>
            </w:r>
            <w:proofErr w:type="spellStart"/>
            <w:r w:rsidRPr="00975FD0">
              <w:rPr>
                <w:rFonts w:ascii="Times New Roman" w:eastAsia="Times New Roman" w:hAnsi="Times New Roman" w:cs="Times New Roman"/>
                <w:color w:val="000000" w:themeColor="text1"/>
                <w:sz w:val="28"/>
                <w:szCs w:val="28"/>
                <w:lang w:eastAsia="lv-LV"/>
              </w:rPr>
              <w:t>kolektorslāni</w:t>
            </w:r>
            <w:proofErr w:type="spellEnd"/>
          </w:p>
        </w:tc>
      </w:tr>
      <w:tr w:rsidR="003B0F81" w:rsidRPr="009718E4" w14:paraId="40732F60" w14:textId="77777777" w:rsidTr="00C55C42">
        <w:trPr>
          <w:trHeight w:hRule="exact" w:val="1416"/>
        </w:trPr>
        <w:tc>
          <w:tcPr>
            <w:tcW w:w="2694" w:type="dxa"/>
            <w:vAlign w:val="center"/>
            <w:hideMark/>
          </w:tcPr>
          <w:p w14:paraId="23F36933"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lastRenderedPageBreak/>
              <w:t>6206020021</w:t>
            </w:r>
          </w:p>
        </w:tc>
        <w:tc>
          <w:tcPr>
            <w:tcW w:w="6378" w:type="dxa"/>
            <w:vAlign w:val="center"/>
            <w:hideMark/>
          </w:tcPr>
          <w:p w14:paraId="4C1799C6"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dabasgāzes </w:t>
            </w:r>
            <w:proofErr w:type="spellStart"/>
            <w:r w:rsidRPr="009718E4">
              <w:rPr>
                <w:rFonts w:ascii="Times New Roman" w:eastAsia="Times New Roman" w:hAnsi="Times New Roman" w:cs="Times New Roman"/>
                <w:color w:val="000000" w:themeColor="text1"/>
                <w:sz w:val="28"/>
                <w:szCs w:val="28"/>
                <w:lang w:eastAsia="lv-LV"/>
              </w:rPr>
              <w:t>uzpildes</w:t>
            </w:r>
            <w:proofErr w:type="spellEnd"/>
            <w:r w:rsidRPr="009718E4">
              <w:rPr>
                <w:rFonts w:ascii="Times New Roman" w:eastAsia="Times New Roman" w:hAnsi="Times New Roman" w:cs="Times New Roman"/>
                <w:color w:val="000000" w:themeColor="text1"/>
                <w:sz w:val="28"/>
                <w:szCs w:val="28"/>
                <w:lang w:eastAsia="lv-LV"/>
              </w:rPr>
              <w:t xml:space="preserve"> stacija ar gāzes uzkrāšanas spiedtvertņu kopējo saspiestās gāzes apjomu līdz 500 kubikmetriem, ja viena gāzes balona tilpums nav lielāks par 180 litriem</w:t>
            </w:r>
          </w:p>
        </w:tc>
      </w:tr>
      <w:tr w:rsidR="003B0F81" w:rsidRPr="009718E4" w14:paraId="5CAFD135" w14:textId="77777777" w:rsidTr="00C55C42">
        <w:trPr>
          <w:trHeight w:hRule="exact" w:val="737"/>
        </w:trPr>
        <w:tc>
          <w:tcPr>
            <w:tcW w:w="2694" w:type="dxa"/>
            <w:vAlign w:val="center"/>
            <w:hideMark/>
          </w:tcPr>
          <w:p w14:paraId="1DED45AD"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6206020022</w:t>
            </w:r>
          </w:p>
        </w:tc>
        <w:tc>
          <w:tcPr>
            <w:tcW w:w="6378" w:type="dxa"/>
            <w:vAlign w:val="center"/>
            <w:hideMark/>
          </w:tcPr>
          <w:p w14:paraId="3296C27C"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gāzes regulēšanas stacija, ja šī stacija izbūvēta vai rekonstruēta pēc 2002. gada 1. septembra</w:t>
            </w:r>
          </w:p>
        </w:tc>
      </w:tr>
      <w:tr w:rsidR="003B0F81" w:rsidRPr="009718E4" w14:paraId="18741FF6" w14:textId="77777777" w:rsidTr="00C55C42">
        <w:trPr>
          <w:trHeight w:hRule="exact" w:val="737"/>
        </w:trPr>
        <w:tc>
          <w:tcPr>
            <w:tcW w:w="2694" w:type="dxa"/>
            <w:vAlign w:val="center"/>
            <w:hideMark/>
          </w:tcPr>
          <w:p w14:paraId="5FF9C701"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6206020023</w:t>
            </w:r>
          </w:p>
        </w:tc>
        <w:tc>
          <w:tcPr>
            <w:tcW w:w="6378" w:type="dxa"/>
            <w:vAlign w:val="center"/>
            <w:hideMark/>
          </w:tcPr>
          <w:p w14:paraId="0C5448A9"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mājas regulators ar gāzes ieejas spiedienu līdz 0,4 </w:t>
            </w:r>
            <w:proofErr w:type="spellStart"/>
            <w:r w:rsidRPr="009718E4">
              <w:rPr>
                <w:rFonts w:ascii="Times New Roman" w:eastAsia="Times New Roman" w:hAnsi="Times New Roman" w:cs="Times New Roman"/>
                <w:color w:val="000000" w:themeColor="text1"/>
                <w:sz w:val="28"/>
                <w:szCs w:val="28"/>
                <w:lang w:eastAsia="lv-LV"/>
              </w:rPr>
              <w:t>megapaskāliem</w:t>
            </w:r>
            <w:proofErr w:type="spellEnd"/>
          </w:p>
        </w:tc>
      </w:tr>
      <w:tr w:rsidR="003B0F81" w:rsidRPr="009718E4" w14:paraId="1A8B059C" w14:textId="77777777" w:rsidTr="00C55C42">
        <w:trPr>
          <w:trHeight w:hRule="exact" w:val="737"/>
        </w:trPr>
        <w:tc>
          <w:tcPr>
            <w:tcW w:w="2694" w:type="dxa"/>
            <w:vAlign w:val="center"/>
            <w:hideMark/>
          </w:tcPr>
          <w:p w14:paraId="39FAEC6C"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6206020024</w:t>
            </w:r>
          </w:p>
        </w:tc>
        <w:tc>
          <w:tcPr>
            <w:tcW w:w="6378" w:type="dxa"/>
            <w:vAlign w:val="center"/>
            <w:hideMark/>
          </w:tcPr>
          <w:p w14:paraId="6A4CACB8"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mājas regulators ar gāzes ieejas spiedienu no 0,4 līdz 0,6 </w:t>
            </w:r>
            <w:proofErr w:type="spellStart"/>
            <w:r w:rsidRPr="009718E4">
              <w:rPr>
                <w:rFonts w:ascii="Times New Roman" w:eastAsia="Times New Roman" w:hAnsi="Times New Roman" w:cs="Times New Roman"/>
                <w:color w:val="000000" w:themeColor="text1"/>
                <w:sz w:val="28"/>
                <w:szCs w:val="28"/>
                <w:lang w:eastAsia="lv-LV"/>
              </w:rPr>
              <w:t>megapaskāliem</w:t>
            </w:r>
            <w:proofErr w:type="spellEnd"/>
          </w:p>
        </w:tc>
      </w:tr>
      <w:tr w:rsidR="003B0F81" w:rsidRPr="009718E4" w14:paraId="55FA6D49" w14:textId="77777777" w:rsidTr="00C55C42">
        <w:trPr>
          <w:trHeight w:hRule="exact" w:val="737"/>
        </w:trPr>
        <w:tc>
          <w:tcPr>
            <w:tcW w:w="2694" w:type="dxa"/>
            <w:vAlign w:val="center"/>
            <w:hideMark/>
          </w:tcPr>
          <w:p w14:paraId="6262E153"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6206020025</w:t>
            </w:r>
          </w:p>
        </w:tc>
        <w:tc>
          <w:tcPr>
            <w:tcW w:w="6378" w:type="dxa"/>
            <w:vAlign w:val="center"/>
            <w:hideMark/>
          </w:tcPr>
          <w:p w14:paraId="066B1B13"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un mājas regulators ar gāzes ieejas spiedienu, lielāku par 0,6 </w:t>
            </w:r>
            <w:proofErr w:type="spellStart"/>
            <w:r w:rsidRPr="009718E4">
              <w:rPr>
                <w:rFonts w:ascii="Times New Roman" w:eastAsia="Times New Roman" w:hAnsi="Times New Roman" w:cs="Times New Roman"/>
                <w:color w:val="000000" w:themeColor="text1"/>
                <w:sz w:val="28"/>
                <w:szCs w:val="28"/>
                <w:lang w:eastAsia="lv-LV"/>
              </w:rPr>
              <w:t>megapaskāliem</w:t>
            </w:r>
            <w:proofErr w:type="spellEnd"/>
          </w:p>
        </w:tc>
      </w:tr>
      <w:tr w:rsidR="003B0F81" w:rsidRPr="009718E4" w14:paraId="0CA6ACF6" w14:textId="77777777" w:rsidTr="00C55C42">
        <w:trPr>
          <w:trHeight w:hRule="exact" w:val="737"/>
        </w:trPr>
        <w:tc>
          <w:tcPr>
            <w:tcW w:w="2694" w:type="dxa"/>
            <w:vAlign w:val="center"/>
            <w:hideMark/>
          </w:tcPr>
          <w:p w14:paraId="033F6B01"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6206040003</w:t>
            </w:r>
          </w:p>
        </w:tc>
        <w:tc>
          <w:tcPr>
            <w:tcW w:w="6378" w:type="dxa"/>
            <w:vAlign w:val="center"/>
            <w:hideMark/>
          </w:tcPr>
          <w:p w14:paraId="32F8C4E7"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sašķidrinātas ogļūdeņražu gāzes pazemes cisternu (rezervuāru) grupu iekārta</w:t>
            </w:r>
          </w:p>
        </w:tc>
      </w:tr>
      <w:tr w:rsidR="003B0F81" w:rsidRPr="003B0F81" w14:paraId="2916B8BE" w14:textId="77777777" w:rsidTr="00C55C42">
        <w:trPr>
          <w:trHeight w:hRule="exact" w:val="737"/>
        </w:trPr>
        <w:tc>
          <w:tcPr>
            <w:tcW w:w="9072" w:type="dxa"/>
            <w:gridSpan w:val="2"/>
            <w:vAlign w:val="center"/>
          </w:tcPr>
          <w:p w14:paraId="71461814" w14:textId="5EF406FC" w:rsidR="009718E4"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IV. </w:t>
            </w:r>
            <w:r w:rsidR="009718E4" w:rsidRPr="003B0F81">
              <w:rPr>
                <w:rFonts w:ascii="Times New Roman" w:eastAsia="Times New Roman" w:hAnsi="Times New Roman" w:cs="Times New Roman"/>
                <w:b/>
                <w:color w:val="000000" w:themeColor="text1"/>
                <w:sz w:val="28"/>
                <w:szCs w:val="28"/>
                <w:lang w:eastAsia="lv-LV"/>
              </w:rPr>
              <w:t>Naftas produktu un bīstamo ķīmisko vielu infrastruktūras objekti</w:t>
            </w:r>
          </w:p>
        </w:tc>
      </w:tr>
      <w:tr w:rsidR="003B0F81" w:rsidRPr="009718E4" w14:paraId="72EDE463" w14:textId="77777777" w:rsidTr="00C55C42">
        <w:trPr>
          <w:trHeight w:hRule="exact" w:val="1243"/>
        </w:trPr>
        <w:tc>
          <w:tcPr>
            <w:tcW w:w="2694" w:type="dxa"/>
            <w:vAlign w:val="center"/>
            <w:hideMark/>
          </w:tcPr>
          <w:p w14:paraId="67BA2611"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5208130001</w:t>
            </w:r>
          </w:p>
        </w:tc>
        <w:tc>
          <w:tcPr>
            <w:tcW w:w="6378" w:type="dxa"/>
            <w:vAlign w:val="center"/>
            <w:hideMark/>
          </w:tcPr>
          <w:p w14:paraId="6B533A3B"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tilpne, kuras ietilpība ir lielāka par 200 kubikmetriem un kas paredzēta naftas un naftas produktu iepludināšanai avārijas gadījumā</w:t>
            </w:r>
          </w:p>
        </w:tc>
      </w:tr>
      <w:tr w:rsidR="003B0F81" w:rsidRPr="009718E4" w14:paraId="301E7F5A" w14:textId="77777777" w:rsidTr="00C55C42">
        <w:trPr>
          <w:trHeight w:hRule="exact" w:val="1275"/>
        </w:trPr>
        <w:tc>
          <w:tcPr>
            <w:tcW w:w="2694" w:type="dxa"/>
            <w:vAlign w:val="center"/>
            <w:hideMark/>
          </w:tcPr>
          <w:p w14:paraId="2B5FAD04"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5208130002</w:t>
            </w:r>
          </w:p>
        </w:tc>
        <w:tc>
          <w:tcPr>
            <w:tcW w:w="6378" w:type="dxa"/>
            <w:vAlign w:val="center"/>
            <w:hideMark/>
          </w:tcPr>
          <w:p w14:paraId="107D4075"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tilpne, kuras ietilpība ir lielāka par 10 kubikmetriem un kas paredzēta bīstamo ķīmisko vielu un produktu iepludināšanai avārijas gadījumā</w:t>
            </w:r>
          </w:p>
        </w:tc>
      </w:tr>
      <w:tr w:rsidR="003B0F81" w:rsidRPr="009718E4" w14:paraId="1FECD8A1" w14:textId="77777777" w:rsidTr="00C55C42">
        <w:trPr>
          <w:trHeight w:hRule="exact" w:val="737"/>
        </w:trPr>
        <w:tc>
          <w:tcPr>
            <w:tcW w:w="2694" w:type="dxa"/>
            <w:vAlign w:val="center"/>
            <w:hideMark/>
          </w:tcPr>
          <w:p w14:paraId="1D08780A"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6207010001</w:t>
            </w:r>
          </w:p>
        </w:tc>
        <w:tc>
          <w:tcPr>
            <w:tcW w:w="6378" w:type="dxa"/>
            <w:vAlign w:val="center"/>
            <w:hideMark/>
          </w:tcPr>
          <w:p w14:paraId="68F1D107"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maģistrālais naftas produktu cauruļvads</w:t>
            </w:r>
          </w:p>
        </w:tc>
      </w:tr>
      <w:tr w:rsidR="003B0F81" w:rsidRPr="009718E4" w14:paraId="3395DAB5" w14:textId="77777777" w:rsidTr="00C55C42">
        <w:trPr>
          <w:trHeight w:hRule="exact" w:val="737"/>
        </w:trPr>
        <w:tc>
          <w:tcPr>
            <w:tcW w:w="2694" w:type="dxa"/>
            <w:vAlign w:val="center"/>
            <w:hideMark/>
          </w:tcPr>
          <w:p w14:paraId="5C3F5F38"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6401000001</w:t>
            </w:r>
          </w:p>
        </w:tc>
        <w:tc>
          <w:tcPr>
            <w:tcW w:w="6378" w:type="dxa"/>
            <w:vAlign w:val="center"/>
            <w:hideMark/>
          </w:tcPr>
          <w:p w14:paraId="0634D32B"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bīstamu ķīmisko vielu un produktu cauruļvads</w:t>
            </w:r>
          </w:p>
        </w:tc>
      </w:tr>
      <w:tr w:rsidR="003B0F81" w:rsidRPr="009718E4" w14:paraId="4749D7A1" w14:textId="77777777" w:rsidTr="00C55C42">
        <w:trPr>
          <w:trHeight w:hRule="exact" w:val="2080"/>
        </w:trPr>
        <w:tc>
          <w:tcPr>
            <w:tcW w:w="2694" w:type="dxa"/>
            <w:vAlign w:val="center"/>
            <w:hideMark/>
          </w:tcPr>
          <w:p w14:paraId="16F4338A"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6401000002</w:t>
            </w:r>
          </w:p>
        </w:tc>
        <w:tc>
          <w:tcPr>
            <w:tcW w:w="6378" w:type="dxa"/>
            <w:vAlign w:val="center"/>
            <w:hideMark/>
          </w:tcPr>
          <w:p w14:paraId="3169EA2F"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naftas un naftas produktu, bīstamu ķīmisko vielu un produktu pārsūknēšanas un iepildīšanas stacija, rezervuāru parks, iepildīšanas un izliešanas estakāde, piestātne un </w:t>
            </w:r>
            <w:proofErr w:type="spellStart"/>
            <w:r w:rsidRPr="009718E4">
              <w:rPr>
                <w:rFonts w:ascii="Times New Roman" w:eastAsia="Times New Roman" w:hAnsi="Times New Roman" w:cs="Times New Roman"/>
                <w:color w:val="000000" w:themeColor="text1"/>
                <w:sz w:val="28"/>
                <w:szCs w:val="28"/>
                <w:lang w:eastAsia="lv-LV"/>
              </w:rPr>
              <w:t>muliņš</w:t>
            </w:r>
            <w:proofErr w:type="spellEnd"/>
            <w:r w:rsidRPr="009718E4">
              <w:rPr>
                <w:rFonts w:ascii="Times New Roman" w:eastAsia="Times New Roman" w:hAnsi="Times New Roman" w:cs="Times New Roman"/>
                <w:color w:val="000000" w:themeColor="text1"/>
                <w:sz w:val="28"/>
                <w:szCs w:val="28"/>
                <w:lang w:eastAsia="lv-LV"/>
              </w:rPr>
              <w:t>, uzsildīšanas punkts, noliktava, krātuve, pārstrādes un pārkraušanas uzņēmums</w:t>
            </w:r>
          </w:p>
        </w:tc>
      </w:tr>
      <w:tr w:rsidR="003B0F81" w:rsidRPr="009718E4" w14:paraId="2113A4E2" w14:textId="77777777" w:rsidTr="00C55C42">
        <w:trPr>
          <w:trHeight w:hRule="exact" w:val="737"/>
        </w:trPr>
        <w:tc>
          <w:tcPr>
            <w:tcW w:w="2694" w:type="dxa"/>
            <w:vAlign w:val="center"/>
            <w:hideMark/>
          </w:tcPr>
          <w:p w14:paraId="76E20B0F"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6401000003</w:t>
            </w:r>
          </w:p>
        </w:tc>
        <w:tc>
          <w:tcPr>
            <w:tcW w:w="6378" w:type="dxa"/>
            <w:vAlign w:val="center"/>
            <w:hideMark/>
          </w:tcPr>
          <w:p w14:paraId="58CF3AE7"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ogļūdeņražu ieguves vieta</w:t>
            </w:r>
          </w:p>
        </w:tc>
      </w:tr>
      <w:tr w:rsidR="003B0F81" w:rsidRPr="003B0F81" w14:paraId="3C2FAC9D" w14:textId="77777777" w:rsidTr="00C55C42">
        <w:trPr>
          <w:trHeight w:hRule="exact" w:val="737"/>
        </w:trPr>
        <w:tc>
          <w:tcPr>
            <w:tcW w:w="9072" w:type="dxa"/>
            <w:gridSpan w:val="2"/>
            <w:vAlign w:val="center"/>
          </w:tcPr>
          <w:p w14:paraId="09A93A56" w14:textId="7D060B39" w:rsidR="009718E4"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V. </w:t>
            </w:r>
            <w:r w:rsidR="009718E4" w:rsidRPr="003B0F81">
              <w:rPr>
                <w:rFonts w:ascii="Times New Roman" w:eastAsia="Times New Roman" w:hAnsi="Times New Roman" w:cs="Times New Roman"/>
                <w:b/>
                <w:color w:val="000000" w:themeColor="text1"/>
                <w:sz w:val="28"/>
                <w:szCs w:val="28"/>
                <w:lang w:eastAsia="lv-LV"/>
              </w:rPr>
              <w:t>Navigācijas tehniskie līdzekļi</w:t>
            </w:r>
          </w:p>
        </w:tc>
      </w:tr>
      <w:tr w:rsidR="003B0F81" w:rsidRPr="009718E4" w14:paraId="1A1391BE" w14:textId="77777777" w:rsidTr="00C55C42">
        <w:trPr>
          <w:trHeight w:hRule="exact" w:val="737"/>
        </w:trPr>
        <w:tc>
          <w:tcPr>
            <w:tcW w:w="2694" w:type="dxa"/>
            <w:vAlign w:val="center"/>
            <w:hideMark/>
          </w:tcPr>
          <w:p w14:paraId="0BFDE5CB"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5208220900</w:t>
            </w:r>
          </w:p>
        </w:tc>
        <w:tc>
          <w:tcPr>
            <w:tcW w:w="6378" w:type="dxa"/>
            <w:vAlign w:val="center"/>
            <w:hideMark/>
          </w:tcPr>
          <w:p w14:paraId="26655FA9"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navigācijas tehniskais līdzeklis, kas paredzēts valsts aizsardzības vajadzībām</w:t>
            </w:r>
          </w:p>
        </w:tc>
      </w:tr>
      <w:tr w:rsidR="003B0F81" w:rsidRPr="009718E4" w14:paraId="0D5F0A66" w14:textId="77777777" w:rsidTr="00C55C42">
        <w:trPr>
          <w:trHeight w:hRule="exact" w:val="737"/>
        </w:trPr>
        <w:tc>
          <w:tcPr>
            <w:tcW w:w="2694" w:type="dxa"/>
            <w:vAlign w:val="center"/>
            <w:hideMark/>
          </w:tcPr>
          <w:p w14:paraId="7BCAD41A"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lastRenderedPageBreak/>
              <w:t>5208221000</w:t>
            </w:r>
          </w:p>
        </w:tc>
        <w:tc>
          <w:tcPr>
            <w:tcW w:w="6378" w:type="dxa"/>
            <w:vAlign w:val="center"/>
            <w:hideMark/>
          </w:tcPr>
          <w:p w14:paraId="2F37DE7C"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militārais jūras novērošanas tehniskais līdzeklis</w:t>
            </w:r>
          </w:p>
        </w:tc>
      </w:tr>
      <w:tr w:rsidR="003B0F81" w:rsidRPr="003B0F81" w14:paraId="3DC2A169" w14:textId="77777777" w:rsidTr="00C55C42">
        <w:trPr>
          <w:trHeight w:hRule="exact" w:val="737"/>
        </w:trPr>
        <w:tc>
          <w:tcPr>
            <w:tcW w:w="9072" w:type="dxa"/>
            <w:gridSpan w:val="2"/>
            <w:vAlign w:val="center"/>
          </w:tcPr>
          <w:p w14:paraId="121EAC3F" w14:textId="1E7F0B15" w:rsidR="009718E4" w:rsidRPr="00C55C42" w:rsidRDefault="00C55C42" w:rsidP="003B0F81">
            <w:pPr>
              <w:jc w:val="center"/>
              <w:rPr>
                <w:rFonts w:ascii="Times New Roman" w:eastAsia="Times New Roman" w:hAnsi="Times New Roman" w:cs="Times New Roman"/>
                <w:b/>
                <w:color w:val="000000" w:themeColor="text1"/>
                <w:sz w:val="28"/>
                <w:szCs w:val="28"/>
                <w:lang w:eastAsia="lv-LV"/>
              </w:rPr>
            </w:pPr>
            <w:r w:rsidRPr="00C55C42">
              <w:rPr>
                <w:rFonts w:ascii="Times New Roman" w:eastAsia="Times New Roman" w:hAnsi="Times New Roman" w:cs="Times New Roman"/>
                <w:b/>
                <w:color w:val="000000" w:themeColor="text1"/>
                <w:sz w:val="28"/>
                <w:szCs w:val="28"/>
                <w:lang w:eastAsia="lv-LV"/>
              </w:rPr>
              <w:t>VI. </w:t>
            </w:r>
            <w:r w:rsidR="009718E4" w:rsidRPr="00C55C42">
              <w:rPr>
                <w:rFonts w:ascii="Times New Roman" w:eastAsia="Times New Roman" w:hAnsi="Times New Roman" w:cs="Times New Roman"/>
                <w:b/>
                <w:color w:val="000000" w:themeColor="text1"/>
                <w:sz w:val="28"/>
                <w:szCs w:val="28"/>
                <w:lang w:eastAsia="lv-LV"/>
              </w:rPr>
              <w:t>Siltumtīkli</w:t>
            </w:r>
          </w:p>
        </w:tc>
      </w:tr>
      <w:tr w:rsidR="003B0F81" w:rsidRPr="009718E4" w14:paraId="4F166854" w14:textId="77777777" w:rsidTr="00C55C42">
        <w:trPr>
          <w:trHeight w:hRule="exact" w:val="1313"/>
        </w:trPr>
        <w:tc>
          <w:tcPr>
            <w:tcW w:w="2694" w:type="dxa"/>
            <w:vAlign w:val="center"/>
            <w:hideMark/>
          </w:tcPr>
          <w:p w14:paraId="6EB71FA5"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6205010001</w:t>
            </w:r>
          </w:p>
        </w:tc>
        <w:tc>
          <w:tcPr>
            <w:tcW w:w="6378" w:type="dxa"/>
            <w:vAlign w:val="center"/>
            <w:hideMark/>
          </w:tcPr>
          <w:p w14:paraId="0245E95E"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proofErr w:type="spellStart"/>
            <w:r w:rsidRPr="009718E4">
              <w:rPr>
                <w:rFonts w:ascii="Times New Roman" w:eastAsia="Times New Roman" w:hAnsi="Times New Roman" w:cs="Times New Roman"/>
                <w:color w:val="000000" w:themeColor="text1"/>
                <w:sz w:val="28"/>
                <w:szCs w:val="28"/>
                <w:lang w:eastAsia="lv-LV"/>
              </w:rPr>
              <w:t>bezkanāla</w:t>
            </w:r>
            <w:proofErr w:type="spellEnd"/>
            <w:r w:rsidRPr="009718E4">
              <w:rPr>
                <w:rFonts w:ascii="Times New Roman" w:eastAsia="Times New Roman" w:hAnsi="Times New Roman" w:cs="Times New Roman"/>
                <w:color w:val="000000" w:themeColor="text1"/>
                <w:sz w:val="28"/>
                <w:szCs w:val="28"/>
                <w:lang w:eastAsia="lv-LV"/>
              </w:rPr>
              <w:t xml:space="preserve"> pazemes siltumtīklu cauruļvads, termofikācijas, tvaika un kondensāta cauruļvadi siltumtrašu kanālos (pazemes siltumtrases vads)</w:t>
            </w:r>
          </w:p>
        </w:tc>
      </w:tr>
      <w:tr w:rsidR="003B0F81" w:rsidRPr="009718E4" w14:paraId="04528BFE" w14:textId="77777777" w:rsidTr="00C55C42">
        <w:trPr>
          <w:trHeight w:hRule="exact" w:val="737"/>
        </w:trPr>
        <w:tc>
          <w:tcPr>
            <w:tcW w:w="2694" w:type="dxa"/>
            <w:vAlign w:val="center"/>
            <w:hideMark/>
          </w:tcPr>
          <w:p w14:paraId="29AD4CAA"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6205010002</w:t>
            </w:r>
          </w:p>
        </w:tc>
        <w:tc>
          <w:tcPr>
            <w:tcW w:w="6378" w:type="dxa"/>
            <w:vAlign w:val="center"/>
            <w:hideMark/>
          </w:tcPr>
          <w:p w14:paraId="7862E0AF"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pazemes siltumapgādes iekārta un būve</w:t>
            </w:r>
          </w:p>
        </w:tc>
      </w:tr>
      <w:tr w:rsidR="003B0F81" w:rsidRPr="009718E4" w14:paraId="165F7939" w14:textId="77777777" w:rsidTr="00C55C42">
        <w:trPr>
          <w:trHeight w:hRule="exact" w:val="1102"/>
        </w:trPr>
        <w:tc>
          <w:tcPr>
            <w:tcW w:w="2694" w:type="dxa"/>
            <w:vAlign w:val="center"/>
            <w:hideMark/>
          </w:tcPr>
          <w:p w14:paraId="6DD150D5"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6205040001</w:t>
            </w:r>
          </w:p>
        </w:tc>
        <w:tc>
          <w:tcPr>
            <w:tcW w:w="6378" w:type="dxa"/>
            <w:vAlign w:val="center"/>
            <w:hideMark/>
          </w:tcPr>
          <w:p w14:paraId="1216F91D"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virszemes termofikācijas un tvaika cauruļvads ar siltumizolāciju (virszemes siltumtrases vads), diametrs līdz 400 milimetriem</w:t>
            </w:r>
          </w:p>
        </w:tc>
      </w:tr>
      <w:tr w:rsidR="003B0F81" w:rsidRPr="009718E4" w14:paraId="054D8393" w14:textId="77777777" w:rsidTr="00C55C42">
        <w:trPr>
          <w:trHeight w:hRule="exact" w:val="1287"/>
        </w:trPr>
        <w:tc>
          <w:tcPr>
            <w:tcW w:w="2694" w:type="dxa"/>
            <w:vAlign w:val="center"/>
            <w:hideMark/>
          </w:tcPr>
          <w:p w14:paraId="67BA2F36"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6205040002</w:t>
            </w:r>
          </w:p>
        </w:tc>
        <w:tc>
          <w:tcPr>
            <w:tcW w:w="6378" w:type="dxa"/>
            <w:vAlign w:val="center"/>
            <w:hideMark/>
          </w:tcPr>
          <w:p w14:paraId="6CB20A99"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virszemes termofikācijas un tvaika cauruļvads ar siltumizolāciju (virszemes siltumtrases vads), diametrs 400 milimetri un lielāks</w:t>
            </w:r>
          </w:p>
        </w:tc>
      </w:tr>
      <w:tr w:rsidR="003B0F81" w:rsidRPr="009718E4" w14:paraId="5E1A0179" w14:textId="77777777" w:rsidTr="00C55C42">
        <w:trPr>
          <w:trHeight w:hRule="exact" w:val="737"/>
        </w:trPr>
        <w:tc>
          <w:tcPr>
            <w:tcW w:w="2694" w:type="dxa"/>
            <w:vAlign w:val="center"/>
            <w:hideMark/>
          </w:tcPr>
          <w:p w14:paraId="09BD58C6"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6205040003</w:t>
            </w:r>
          </w:p>
        </w:tc>
        <w:tc>
          <w:tcPr>
            <w:tcW w:w="6378" w:type="dxa"/>
            <w:vAlign w:val="center"/>
            <w:hideMark/>
          </w:tcPr>
          <w:p w14:paraId="40036A83"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virszemes sadales iekārta un siltuma punkts</w:t>
            </w:r>
          </w:p>
        </w:tc>
      </w:tr>
      <w:tr w:rsidR="003B0F81" w:rsidRPr="003B0F81" w14:paraId="66431456" w14:textId="77777777" w:rsidTr="00C55C42">
        <w:trPr>
          <w:trHeight w:hRule="exact" w:val="737"/>
        </w:trPr>
        <w:tc>
          <w:tcPr>
            <w:tcW w:w="9072" w:type="dxa"/>
            <w:gridSpan w:val="2"/>
            <w:vAlign w:val="center"/>
          </w:tcPr>
          <w:p w14:paraId="26B76FA7" w14:textId="7BF879D8" w:rsidR="009718E4"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VII. </w:t>
            </w:r>
            <w:r w:rsidR="009718E4" w:rsidRPr="003B0F81">
              <w:rPr>
                <w:rFonts w:ascii="Times New Roman" w:eastAsia="Times New Roman" w:hAnsi="Times New Roman" w:cs="Times New Roman"/>
                <w:b/>
                <w:color w:val="000000" w:themeColor="text1"/>
                <w:sz w:val="28"/>
                <w:szCs w:val="28"/>
                <w:lang w:eastAsia="lv-LV"/>
              </w:rPr>
              <w:t>Ūdens ņemšanas vietas</w:t>
            </w:r>
          </w:p>
        </w:tc>
      </w:tr>
      <w:tr w:rsidR="003B0F81" w:rsidRPr="009718E4" w14:paraId="05DE78CB" w14:textId="77777777" w:rsidTr="00C55C42">
        <w:trPr>
          <w:trHeight w:hRule="exact" w:val="737"/>
        </w:trPr>
        <w:tc>
          <w:tcPr>
            <w:tcW w:w="2694" w:type="dxa"/>
            <w:vAlign w:val="center"/>
            <w:hideMark/>
          </w:tcPr>
          <w:p w14:paraId="367009B3"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3101020019</w:t>
            </w:r>
          </w:p>
        </w:tc>
        <w:tc>
          <w:tcPr>
            <w:tcW w:w="6378" w:type="dxa"/>
            <w:vAlign w:val="center"/>
            <w:hideMark/>
          </w:tcPr>
          <w:p w14:paraId="0330E56F"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pazemes ūdens ņemšanas vieta</w:t>
            </w:r>
          </w:p>
        </w:tc>
      </w:tr>
      <w:tr w:rsidR="003B0F81" w:rsidRPr="003B0F81" w14:paraId="41957A45" w14:textId="77777777" w:rsidTr="00C55C42">
        <w:trPr>
          <w:trHeight w:hRule="exact" w:val="737"/>
        </w:trPr>
        <w:tc>
          <w:tcPr>
            <w:tcW w:w="9072" w:type="dxa"/>
            <w:gridSpan w:val="2"/>
            <w:vAlign w:val="center"/>
          </w:tcPr>
          <w:p w14:paraId="42CCB055" w14:textId="553046EC" w:rsidR="009718E4"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VIII. </w:t>
            </w:r>
            <w:r w:rsidR="009718E4" w:rsidRPr="003B0F81">
              <w:rPr>
                <w:rFonts w:ascii="Times New Roman" w:eastAsia="Times New Roman" w:hAnsi="Times New Roman" w:cs="Times New Roman"/>
                <w:b/>
                <w:color w:val="000000" w:themeColor="text1"/>
                <w:sz w:val="28"/>
                <w:szCs w:val="28"/>
                <w:lang w:eastAsia="lv-LV"/>
              </w:rPr>
              <w:t>Ūdensvada un kanalizācijas tīkli</w:t>
            </w:r>
          </w:p>
        </w:tc>
      </w:tr>
      <w:tr w:rsidR="003B0F81" w:rsidRPr="009718E4" w14:paraId="7BC0A9CC" w14:textId="77777777" w:rsidTr="00C55C42">
        <w:trPr>
          <w:trHeight w:hRule="exact" w:val="737"/>
        </w:trPr>
        <w:tc>
          <w:tcPr>
            <w:tcW w:w="2694" w:type="dxa"/>
            <w:vAlign w:val="center"/>
            <w:hideMark/>
          </w:tcPr>
          <w:p w14:paraId="1E808BF9"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3205040101</w:t>
            </w:r>
          </w:p>
        </w:tc>
        <w:tc>
          <w:tcPr>
            <w:tcW w:w="6378" w:type="dxa"/>
            <w:vAlign w:val="center"/>
            <w:hideMark/>
          </w:tcPr>
          <w:p w14:paraId="4486A04E"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proofErr w:type="spellStart"/>
            <w:r w:rsidRPr="009718E4">
              <w:rPr>
                <w:rFonts w:ascii="Times New Roman" w:eastAsia="Times New Roman" w:hAnsi="Times New Roman" w:cs="Times New Roman"/>
                <w:color w:val="000000" w:themeColor="text1"/>
                <w:sz w:val="28"/>
                <w:szCs w:val="28"/>
                <w:lang w:eastAsia="lv-LV"/>
              </w:rPr>
              <w:t>zemteka</w:t>
            </w:r>
            <w:proofErr w:type="spellEnd"/>
          </w:p>
        </w:tc>
      </w:tr>
      <w:tr w:rsidR="003B0F81" w:rsidRPr="009718E4" w14:paraId="14800557" w14:textId="77777777" w:rsidTr="00C55C42">
        <w:trPr>
          <w:trHeight w:hRule="exact" w:val="737"/>
        </w:trPr>
        <w:tc>
          <w:tcPr>
            <w:tcW w:w="2694" w:type="dxa"/>
            <w:vAlign w:val="center"/>
            <w:hideMark/>
          </w:tcPr>
          <w:p w14:paraId="293EF2AB"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6203000001</w:t>
            </w:r>
          </w:p>
        </w:tc>
        <w:tc>
          <w:tcPr>
            <w:tcW w:w="6378" w:type="dxa"/>
            <w:vAlign w:val="center"/>
            <w:hideMark/>
          </w:tcPr>
          <w:p w14:paraId="6EF051D3"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kanalizācijas sūkņu stacija</w:t>
            </w:r>
          </w:p>
        </w:tc>
      </w:tr>
      <w:tr w:rsidR="003B0F81" w:rsidRPr="009718E4" w14:paraId="30824D3D" w14:textId="77777777" w:rsidTr="00C55C42">
        <w:trPr>
          <w:trHeight w:hRule="exact" w:val="737"/>
        </w:trPr>
        <w:tc>
          <w:tcPr>
            <w:tcW w:w="2694" w:type="dxa"/>
            <w:vAlign w:val="center"/>
            <w:hideMark/>
          </w:tcPr>
          <w:p w14:paraId="0E598D7C"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6203010002</w:t>
            </w:r>
          </w:p>
        </w:tc>
        <w:tc>
          <w:tcPr>
            <w:tcW w:w="6378" w:type="dxa"/>
            <w:vAlign w:val="center"/>
            <w:hideMark/>
          </w:tcPr>
          <w:p w14:paraId="1C958E56"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kanalizācijas </w:t>
            </w:r>
            <w:proofErr w:type="spellStart"/>
            <w:r w:rsidRPr="009718E4">
              <w:rPr>
                <w:rFonts w:ascii="Times New Roman" w:eastAsia="Times New Roman" w:hAnsi="Times New Roman" w:cs="Times New Roman"/>
                <w:color w:val="000000" w:themeColor="text1"/>
                <w:sz w:val="28"/>
                <w:szCs w:val="28"/>
                <w:lang w:eastAsia="lv-LV"/>
              </w:rPr>
              <w:t>spiedvads</w:t>
            </w:r>
            <w:proofErr w:type="spellEnd"/>
            <w:r w:rsidRPr="009718E4">
              <w:rPr>
                <w:rFonts w:ascii="Times New Roman" w:eastAsia="Times New Roman" w:hAnsi="Times New Roman" w:cs="Times New Roman"/>
                <w:color w:val="000000" w:themeColor="text1"/>
                <w:sz w:val="28"/>
                <w:szCs w:val="28"/>
                <w:lang w:eastAsia="lv-LV"/>
              </w:rPr>
              <w:t xml:space="preserve"> (arī uz tā esošās </w:t>
            </w:r>
            <w:proofErr w:type="spellStart"/>
            <w:r w:rsidRPr="009718E4">
              <w:rPr>
                <w:rFonts w:ascii="Times New Roman" w:eastAsia="Times New Roman" w:hAnsi="Times New Roman" w:cs="Times New Roman"/>
                <w:color w:val="000000" w:themeColor="text1"/>
                <w:sz w:val="28"/>
                <w:szCs w:val="28"/>
                <w:lang w:eastAsia="lv-LV"/>
              </w:rPr>
              <w:t>skatakas</w:t>
            </w:r>
            <w:proofErr w:type="spellEnd"/>
            <w:r w:rsidRPr="009718E4">
              <w:rPr>
                <w:rFonts w:ascii="Times New Roman" w:eastAsia="Times New Roman" w:hAnsi="Times New Roman" w:cs="Times New Roman"/>
                <w:color w:val="000000" w:themeColor="text1"/>
                <w:sz w:val="28"/>
                <w:szCs w:val="28"/>
                <w:lang w:eastAsia="lv-LV"/>
              </w:rPr>
              <w:t>, šahtas), kas atrodas dziļāk par 2 metriem</w:t>
            </w:r>
          </w:p>
        </w:tc>
      </w:tr>
      <w:tr w:rsidR="003B0F81" w:rsidRPr="009718E4" w14:paraId="0EAFD333" w14:textId="77777777" w:rsidTr="00C55C42">
        <w:trPr>
          <w:trHeight w:hRule="exact" w:val="737"/>
        </w:trPr>
        <w:tc>
          <w:tcPr>
            <w:tcW w:w="2694" w:type="dxa"/>
            <w:vAlign w:val="center"/>
            <w:hideMark/>
          </w:tcPr>
          <w:p w14:paraId="11D9E864"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6203010101</w:t>
            </w:r>
          </w:p>
        </w:tc>
        <w:tc>
          <w:tcPr>
            <w:tcW w:w="6378" w:type="dxa"/>
            <w:vAlign w:val="center"/>
            <w:hideMark/>
          </w:tcPr>
          <w:p w14:paraId="6FB505E3"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pašteces kanalizācijas vads (arī uz tā esošās </w:t>
            </w:r>
            <w:proofErr w:type="spellStart"/>
            <w:r w:rsidRPr="009718E4">
              <w:rPr>
                <w:rFonts w:ascii="Times New Roman" w:eastAsia="Times New Roman" w:hAnsi="Times New Roman" w:cs="Times New Roman"/>
                <w:color w:val="000000" w:themeColor="text1"/>
                <w:sz w:val="28"/>
                <w:szCs w:val="28"/>
                <w:lang w:eastAsia="lv-LV"/>
              </w:rPr>
              <w:t>skatakas</w:t>
            </w:r>
            <w:proofErr w:type="spellEnd"/>
            <w:r w:rsidRPr="009718E4">
              <w:rPr>
                <w:rFonts w:ascii="Times New Roman" w:eastAsia="Times New Roman" w:hAnsi="Times New Roman" w:cs="Times New Roman"/>
                <w:color w:val="000000" w:themeColor="text1"/>
                <w:sz w:val="28"/>
                <w:szCs w:val="28"/>
                <w:lang w:eastAsia="lv-LV"/>
              </w:rPr>
              <w:t>, šahtas)</w:t>
            </w:r>
          </w:p>
        </w:tc>
      </w:tr>
      <w:tr w:rsidR="003B0F81" w:rsidRPr="009718E4" w14:paraId="0E317D09" w14:textId="77777777" w:rsidTr="00C55C42">
        <w:trPr>
          <w:trHeight w:hRule="exact" w:val="737"/>
        </w:trPr>
        <w:tc>
          <w:tcPr>
            <w:tcW w:w="2694" w:type="dxa"/>
            <w:vAlign w:val="center"/>
            <w:hideMark/>
          </w:tcPr>
          <w:p w14:paraId="0A45F737"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6203020101</w:t>
            </w:r>
          </w:p>
        </w:tc>
        <w:tc>
          <w:tcPr>
            <w:tcW w:w="6378" w:type="dxa"/>
            <w:vAlign w:val="center"/>
            <w:hideMark/>
          </w:tcPr>
          <w:p w14:paraId="3929A87C"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lietus kanalizācijas vads</w:t>
            </w:r>
          </w:p>
        </w:tc>
      </w:tr>
      <w:tr w:rsidR="003B0F81" w:rsidRPr="009718E4" w14:paraId="719096A8" w14:textId="77777777" w:rsidTr="00C55C42">
        <w:trPr>
          <w:trHeight w:hRule="exact" w:val="737"/>
        </w:trPr>
        <w:tc>
          <w:tcPr>
            <w:tcW w:w="2694" w:type="dxa"/>
            <w:vAlign w:val="center"/>
            <w:hideMark/>
          </w:tcPr>
          <w:p w14:paraId="1B966989"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6203030001</w:t>
            </w:r>
          </w:p>
        </w:tc>
        <w:tc>
          <w:tcPr>
            <w:tcW w:w="6378" w:type="dxa"/>
            <w:vAlign w:val="center"/>
            <w:hideMark/>
          </w:tcPr>
          <w:p w14:paraId="745B6723"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kanalizācijas </w:t>
            </w:r>
            <w:proofErr w:type="spellStart"/>
            <w:r w:rsidRPr="009718E4">
              <w:rPr>
                <w:rFonts w:ascii="Times New Roman" w:eastAsia="Times New Roman" w:hAnsi="Times New Roman" w:cs="Times New Roman"/>
                <w:color w:val="000000" w:themeColor="text1"/>
                <w:sz w:val="28"/>
                <w:szCs w:val="28"/>
                <w:lang w:eastAsia="lv-LV"/>
              </w:rPr>
              <w:t>spiedvads</w:t>
            </w:r>
            <w:proofErr w:type="spellEnd"/>
            <w:r w:rsidRPr="009718E4">
              <w:rPr>
                <w:rFonts w:ascii="Times New Roman" w:eastAsia="Times New Roman" w:hAnsi="Times New Roman" w:cs="Times New Roman"/>
                <w:color w:val="000000" w:themeColor="text1"/>
                <w:sz w:val="28"/>
                <w:szCs w:val="28"/>
                <w:lang w:eastAsia="lv-LV"/>
              </w:rPr>
              <w:t xml:space="preserve"> (arī uz tā esošās </w:t>
            </w:r>
            <w:proofErr w:type="spellStart"/>
            <w:r w:rsidRPr="009718E4">
              <w:rPr>
                <w:rFonts w:ascii="Times New Roman" w:eastAsia="Times New Roman" w:hAnsi="Times New Roman" w:cs="Times New Roman"/>
                <w:color w:val="000000" w:themeColor="text1"/>
                <w:sz w:val="28"/>
                <w:szCs w:val="28"/>
                <w:lang w:eastAsia="lv-LV"/>
              </w:rPr>
              <w:t>skatakas</w:t>
            </w:r>
            <w:proofErr w:type="spellEnd"/>
            <w:r w:rsidRPr="009718E4">
              <w:rPr>
                <w:rFonts w:ascii="Times New Roman" w:eastAsia="Times New Roman" w:hAnsi="Times New Roman" w:cs="Times New Roman"/>
                <w:color w:val="000000" w:themeColor="text1"/>
                <w:sz w:val="28"/>
                <w:szCs w:val="28"/>
                <w:lang w:eastAsia="lv-LV"/>
              </w:rPr>
              <w:t>, šahtas), kas atrodas līdz 2 metru dziļumam</w:t>
            </w:r>
          </w:p>
        </w:tc>
      </w:tr>
      <w:tr w:rsidR="003B0F81" w:rsidRPr="009718E4" w14:paraId="306454BB" w14:textId="77777777" w:rsidTr="00C55C42">
        <w:trPr>
          <w:trHeight w:hRule="exact" w:val="737"/>
        </w:trPr>
        <w:tc>
          <w:tcPr>
            <w:tcW w:w="2694" w:type="dxa"/>
            <w:vAlign w:val="center"/>
            <w:hideMark/>
          </w:tcPr>
          <w:p w14:paraId="52F0AF6E"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6204000001</w:t>
            </w:r>
          </w:p>
        </w:tc>
        <w:tc>
          <w:tcPr>
            <w:tcW w:w="6378" w:type="dxa"/>
            <w:vAlign w:val="center"/>
            <w:hideMark/>
          </w:tcPr>
          <w:p w14:paraId="7686E74C"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ūdenstornis</w:t>
            </w:r>
          </w:p>
        </w:tc>
      </w:tr>
      <w:tr w:rsidR="003B0F81" w:rsidRPr="009718E4" w14:paraId="3C3ED977" w14:textId="77777777" w:rsidTr="00C55C42">
        <w:trPr>
          <w:trHeight w:hRule="exact" w:val="737"/>
        </w:trPr>
        <w:tc>
          <w:tcPr>
            <w:tcW w:w="2694" w:type="dxa"/>
            <w:vAlign w:val="center"/>
            <w:hideMark/>
          </w:tcPr>
          <w:p w14:paraId="1413692C"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lastRenderedPageBreak/>
              <w:t>6204000002</w:t>
            </w:r>
          </w:p>
        </w:tc>
        <w:tc>
          <w:tcPr>
            <w:tcW w:w="6378" w:type="dxa"/>
            <w:vAlign w:val="center"/>
            <w:hideMark/>
          </w:tcPr>
          <w:p w14:paraId="47B66B4A"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ūdens rezervuārs</w:t>
            </w:r>
          </w:p>
        </w:tc>
      </w:tr>
      <w:tr w:rsidR="003B0F81" w:rsidRPr="009718E4" w14:paraId="23EB8C93" w14:textId="77777777" w:rsidTr="00C55C42">
        <w:trPr>
          <w:trHeight w:hRule="exact" w:val="737"/>
        </w:trPr>
        <w:tc>
          <w:tcPr>
            <w:tcW w:w="2694" w:type="dxa"/>
            <w:vAlign w:val="center"/>
            <w:hideMark/>
          </w:tcPr>
          <w:p w14:paraId="52296D11"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6204000003</w:t>
            </w:r>
          </w:p>
        </w:tc>
        <w:tc>
          <w:tcPr>
            <w:tcW w:w="6378" w:type="dxa"/>
            <w:vAlign w:val="center"/>
            <w:hideMark/>
          </w:tcPr>
          <w:p w14:paraId="1A49FFEB"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ūdens spiediena paaugstināšanas sūkņu stacija</w:t>
            </w:r>
          </w:p>
        </w:tc>
      </w:tr>
      <w:tr w:rsidR="003B0F81" w:rsidRPr="009718E4" w14:paraId="6E623564" w14:textId="77777777" w:rsidTr="00C55C42">
        <w:trPr>
          <w:trHeight w:hRule="exact" w:val="737"/>
        </w:trPr>
        <w:tc>
          <w:tcPr>
            <w:tcW w:w="2694" w:type="dxa"/>
            <w:vAlign w:val="center"/>
            <w:hideMark/>
          </w:tcPr>
          <w:p w14:paraId="1E7CB1B4"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6204000004</w:t>
            </w:r>
          </w:p>
        </w:tc>
        <w:tc>
          <w:tcPr>
            <w:tcW w:w="6378" w:type="dxa"/>
            <w:vAlign w:val="center"/>
            <w:hideMark/>
          </w:tcPr>
          <w:p w14:paraId="30BA191D"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ūdens apstrādes stacija</w:t>
            </w:r>
          </w:p>
        </w:tc>
      </w:tr>
      <w:tr w:rsidR="003B0F81" w:rsidRPr="009718E4" w14:paraId="02762F8E" w14:textId="77777777" w:rsidTr="00C55C42">
        <w:trPr>
          <w:trHeight w:hRule="exact" w:val="737"/>
        </w:trPr>
        <w:tc>
          <w:tcPr>
            <w:tcW w:w="2694" w:type="dxa"/>
            <w:vAlign w:val="center"/>
            <w:hideMark/>
          </w:tcPr>
          <w:p w14:paraId="48A71E96"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6204010001</w:t>
            </w:r>
          </w:p>
        </w:tc>
        <w:tc>
          <w:tcPr>
            <w:tcW w:w="6378" w:type="dxa"/>
            <w:vAlign w:val="center"/>
            <w:hideMark/>
          </w:tcPr>
          <w:p w14:paraId="4E4D31A4"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ūdensvads (arī uz tā esošās </w:t>
            </w:r>
            <w:proofErr w:type="spellStart"/>
            <w:r w:rsidRPr="009718E4">
              <w:rPr>
                <w:rFonts w:ascii="Times New Roman" w:eastAsia="Times New Roman" w:hAnsi="Times New Roman" w:cs="Times New Roman"/>
                <w:color w:val="000000" w:themeColor="text1"/>
                <w:sz w:val="28"/>
                <w:szCs w:val="28"/>
                <w:lang w:eastAsia="lv-LV"/>
              </w:rPr>
              <w:t>skatakas</w:t>
            </w:r>
            <w:proofErr w:type="spellEnd"/>
            <w:r w:rsidRPr="009718E4">
              <w:rPr>
                <w:rFonts w:ascii="Times New Roman" w:eastAsia="Times New Roman" w:hAnsi="Times New Roman" w:cs="Times New Roman"/>
                <w:color w:val="000000" w:themeColor="text1"/>
                <w:sz w:val="28"/>
                <w:szCs w:val="28"/>
                <w:lang w:eastAsia="lv-LV"/>
              </w:rPr>
              <w:t>, šahtas), kas atrodas līdz 2 metru dziļumam</w:t>
            </w:r>
          </w:p>
        </w:tc>
      </w:tr>
      <w:tr w:rsidR="003B0F81" w:rsidRPr="009718E4" w14:paraId="0C17A149" w14:textId="77777777" w:rsidTr="00C55C42">
        <w:trPr>
          <w:trHeight w:hRule="exact" w:val="737"/>
        </w:trPr>
        <w:tc>
          <w:tcPr>
            <w:tcW w:w="2694" w:type="dxa"/>
            <w:vAlign w:val="center"/>
            <w:hideMark/>
          </w:tcPr>
          <w:p w14:paraId="0B0B1F4C"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6204010002</w:t>
            </w:r>
          </w:p>
        </w:tc>
        <w:tc>
          <w:tcPr>
            <w:tcW w:w="6378" w:type="dxa"/>
            <w:vAlign w:val="center"/>
            <w:hideMark/>
          </w:tcPr>
          <w:p w14:paraId="44BC6FBE"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 xml:space="preserve">ūdensvads (arī uz tā esošās </w:t>
            </w:r>
            <w:proofErr w:type="spellStart"/>
            <w:r w:rsidRPr="009718E4">
              <w:rPr>
                <w:rFonts w:ascii="Times New Roman" w:eastAsia="Times New Roman" w:hAnsi="Times New Roman" w:cs="Times New Roman"/>
                <w:color w:val="000000" w:themeColor="text1"/>
                <w:sz w:val="28"/>
                <w:szCs w:val="28"/>
                <w:lang w:eastAsia="lv-LV"/>
              </w:rPr>
              <w:t>skatakas</w:t>
            </w:r>
            <w:proofErr w:type="spellEnd"/>
            <w:r w:rsidRPr="009718E4">
              <w:rPr>
                <w:rFonts w:ascii="Times New Roman" w:eastAsia="Times New Roman" w:hAnsi="Times New Roman" w:cs="Times New Roman"/>
                <w:color w:val="000000" w:themeColor="text1"/>
                <w:sz w:val="28"/>
                <w:szCs w:val="28"/>
                <w:lang w:eastAsia="lv-LV"/>
              </w:rPr>
              <w:t>, šahtas), kas atrodas dziļāk par 2 metriem</w:t>
            </w:r>
          </w:p>
        </w:tc>
      </w:tr>
      <w:tr w:rsidR="003B0F81" w:rsidRPr="009718E4" w14:paraId="5A6C12D0" w14:textId="77777777" w:rsidTr="00C55C42">
        <w:trPr>
          <w:trHeight w:hRule="exact" w:val="737"/>
        </w:trPr>
        <w:tc>
          <w:tcPr>
            <w:tcW w:w="2694" w:type="dxa"/>
            <w:vAlign w:val="center"/>
            <w:hideMark/>
          </w:tcPr>
          <w:p w14:paraId="01932CD7"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6211050102</w:t>
            </w:r>
          </w:p>
        </w:tc>
        <w:tc>
          <w:tcPr>
            <w:tcW w:w="6378" w:type="dxa"/>
            <w:vAlign w:val="center"/>
            <w:hideMark/>
          </w:tcPr>
          <w:p w14:paraId="062BD3E1" w14:textId="77777777" w:rsidR="009718E4" w:rsidRPr="009718E4" w:rsidRDefault="009718E4" w:rsidP="006F4BA8">
            <w:pPr>
              <w:jc w:val="both"/>
              <w:rPr>
                <w:rFonts w:ascii="Times New Roman" w:eastAsia="Times New Roman" w:hAnsi="Times New Roman" w:cs="Times New Roman"/>
                <w:color w:val="000000" w:themeColor="text1"/>
                <w:sz w:val="28"/>
                <w:szCs w:val="28"/>
                <w:lang w:eastAsia="lv-LV"/>
              </w:rPr>
            </w:pPr>
            <w:proofErr w:type="spellStart"/>
            <w:r w:rsidRPr="009718E4">
              <w:rPr>
                <w:rFonts w:ascii="Times New Roman" w:eastAsia="Times New Roman" w:hAnsi="Times New Roman" w:cs="Times New Roman"/>
                <w:color w:val="000000" w:themeColor="text1"/>
                <w:sz w:val="28"/>
                <w:szCs w:val="28"/>
                <w:lang w:eastAsia="lv-LV"/>
              </w:rPr>
              <w:t>drenāžkanalizācijas</w:t>
            </w:r>
            <w:proofErr w:type="spellEnd"/>
            <w:r w:rsidRPr="009718E4">
              <w:rPr>
                <w:rFonts w:ascii="Times New Roman" w:eastAsia="Times New Roman" w:hAnsi="Times New Roman" w:cs="Times New Roman"/>
                <w:color w:val="000000" w:themeColor="text1"/>
                <w:sz w:val="28"/>
                <w:szCs w:val="28"/>
                <w:lang w:eastAsia="lv-LV"/>
              </w:rPr>
              <w:t xml:space="preserve"> vads</w:t>
            </w:r>
          </w:p>
        </w:tc>
      </w:tr>
      <w:tr w:rsidR="003B0F81" w:rsidRPr="009718E4" w14:paraId="52910DEE" w14:textId="77777777" w:rsidTr="00C55C42">
        <w:trPr>
          <w:trHeight w:hRule="exact" w:val="737"/>
        </w:trPr>
        <w:tc>
          <w:tcPr>
            <w:tcW w:w="2694" w:type="dxa"/>
            <w:vAlign w:val="center"/>
            <w:hideMark/>
          </w:tcPr>
          <w:p w14:paraId="7F1AA41C"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6211050103</w:t>
            </w:r>
          </w:p>
        </w:tc>
        <w:tc>
          <w:tcPr>
            <w:tcW w:w="6378" w:type="dxa"/>
            <w:vAlign w:val="center"/>
            <w:hideMark/>
          </w:tcPr>
          <w:p w14:paraId="3C16D25D"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atklāts grāvis</w:t>
            </w:r>
          </w:p>
        </w:tc>
      </w:tr>
      <w:tr w:rsidR="003B0F81" w:rsidRPr="003B0F81" w14:paraId="4CB2A5CF" w14:textId="77777777" w:rsidTr="00C55C42">
        <w:trPr>
          <w:trHeight w:hRule="exact" w:val="737"/>
        </w:trPr>
        <w:tc>
          <w:tcPr>
            <w:tcW w:w="9072" w:type="dxa"/>
            <w:gridSpan w:val="2"/>
            <w:vAlign w:val="center"/>
          </w:tcPr>
          <w:p w14:paraId="21D03CA1" w14:textId="6B759603" w:rsidR="009718E4" w:rsidRPr="003B0F81" w:rsidRDefault="00C55C42" w:rsidP="003B0F81">
            <w:pPr>
              <w:jc w:val="center"/>
              <w:rPr>
                <w:rFonts w:ascii="Times New Roman" w:eastAsia="Times New Roman" w:hAnsi="Times New Roman" w:cs="Times New Roman"/>
                <w:b/>
                <w:color w:val="000000" w:themeColor="text1"/>
                <w:sz w:val="28"/>
                <w:szCs w:val="28"/>
                <w:lang w:eastAsia="lv-LV"/>
              </w:rPr>
            </w:pPr>
            <w:r>
              <w:rPr>
                <w:rFonts w:ascii="Times New Roman" w:eastAsia="Times New Roman" w:hAnsi="Times New Roman" w:cs="Times New Roman"/>
                <w:b/>
                <w:color w:val="000000" w:themeColor="text1"/>
                <w:sz w:val="28"/>
                <w:szCs w:val="28"/>
                <w:lang w:eastAsia="lv-LV"/>
              </w:rPr>
              <w:t>IX. </w:t>
            </w:r>
            <w:r w:rsidR="009718E4" w:rsidRPr="003B0F81">
              <w:rPr>
                <w:rFonts w:ascii="Times New Roman" w:eastAsia="Times New Roman" w:hAnsi="Times New Roman" w:cs="Times New Roman"/>
                <w:b/>
                <w:color w:val="000000" w:themeColor="text1"/>
                <w:sz w:val="28"/>
                <w:szCs w:val="28"/>
                <w:lang w:eastAsia="lv-LV"/>
              </w:rPr>
              <w:t>Valsts aizsardzības objekti</w:t>
            </w:r>
          </w:p>
        </w:tc>
      </w:tr>
      <w:tr w:rsidR="003B0F81" w:rsidRPr="009718E4" w14:paraId="5078C350" w14:textId="77777777" w:rsidTr="00C55C42">
        <w:trPr>
          <w:trHeight w:hRule="exact" w:val="737"/>
        </w:trPr>
        <w:tc>
          <w:tcPr>
            <w:tcW w:w="2694" w:type="dxa"/>
            <w:vAlign w:val="center"/>
            <w:hideMark/>
          </w:tcPr>
          <w:p w14:paraId="7C8FCE50"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1000000007</w:t>
            </w:r>
          </w:p>
        </w:tc>
        <w:tc>
          <w:tcPr>
            <w:tcW w:w="6378" w:type="dxa"/>
            <w:vAlign w:val="center"/>
            <w:hideMark/>
          </w:tcPr>
          <w:p w14:paraId="33EAC448" w14:textId="77777777" w:rsidR="009718E4" w:rsidRPr="009718E4" w:rsidRDefault="009718E4" w:rsidP="003B0F81">
            <w:pPr>
              <w:rPr>
                <w:rFonts w:ascii="Times New Roman" w:eastAsia="Times New Roman" w:hAnsi="Times New Roman" w:cs="Times New Roman"/>
                <w:color w:val="000000" w:themeColor="text1"/>
                <w:sz w:val="28"/>
                <w:szCs w:val="28"/>
                <w:lang w:eastAsia="lv-LV"/>
              </w:rPr>
            </w:pPr>
            <w:r w:rsidRPr="009718E4">
              <w:rPr>
                <w:rFonts w:ascii="Times New Roman" w:eastAsia="Times New Roman" w:hAnsi="Times New Roman" w:cs="Times New Roman"/>
                <w:color w:val="000000" w:themeColor="text1"/>
                <w:sz w:val="28"/>
                <w:szCs w:val="28"/>
                <w:lang w:eastAsia="lv-LV"/>
              </w:rPr>
              <w:t>valsts aizsardzības objekts</w:t>
            </w:r>
          </w:p>
        </w:tc>
      </w:tr>
    </w:tbl>
    <w:p w14:paraId="43E9C701" w14:textId="77777777" w:rsidR="00975FD0" w:rsidRPr="003B0F81" w:rsidRDefault="00975FD0" w:rsidP="00975FD0">
      <w:pPr>
        <w:spacing w:after="0" w:line="240" w:lineRule="auto"/>
        <w:rPr>
          <w:rFonts w:ascii="Times New Roman" w:hAnsi="Times New Roman" w:cs="Times New Roman"/>
          <w:color w:val="000000" w:themeColor="text1"/>
          <w:sz w:val="28"/>
          <w:szCs w:val="28"/>
        </w:rPr>
      </w:pPr>
    </w:p>
    <w:p w14:paraId="7A843D43" w14:textId="3EB0AF39" w:rsidR="009718E4" w:rsidRPr="009718E4" w:rsidRDefault="009718E4" w:rsidP="001733D9">
      <w:pPr>
        <w:pStyle w:val="ListParagraph"/>
        <w:numPr>
          <w:ilvl w:val="0"/>
          <w:numId w:val="1"/>
        </w:numPr>
        <w:spacing w:after="120" w:line="240" w:lineRule="auto"/>
        <w:ind w:left="714" w:hanging="357"/>
        <w:contextualSpacing w:val="0"/>
        <w:rPr>
          <w:rFonts w:ascii="Times New Roman" w:hAnsi="Times New Roman" w:cs="Times New Roman"/>
          <w:sz w:val="28"/>
          <w:szCs w:val="28"/>
        </w:rPr>
      </w:pPr>
      <w:r w:rsidRPr="009718E4">
        <w:rPr>
          <w:rFonts w:ascii="Times New Roman" w:hAnsi="Times New Roman" w:cs="Times New Roman"/>
          <w:sz w:val="28"/>
          <w:szCs w:val="28"/>
        </w:rPr>
        <w:t>Apgrūtināto teritori</w:t>
      </w:r>
      <w:r>
        <w:rPr>
          <w:rFonts w:ascii="Times New Roman" w:hAnsi="Times New Roman" w:cs="Times New Roman"/>
          <w:sz w:val="28"/>
          <w:szCs w:val="28"/>
        </w:rPr>
        <w:t>ju informācijas sistēmas teritorijas</w:t>
      </w:r>
    </w:p>
    <w:tbl>
      <w:tblPr>
        <w:tblStyle w:val="TableGrid"/>
        <w:tblW w:w="9072" w:type="dxa"/>
        <w:tblInd w:w="-5" w:type="dxa"/>
        <w:tblLook w:val="04A0" w:firstRow="1" w:lastRow="0" w:firstColumn="1" w:lastColumn="0" w:noHBand="0" w:noVBand="1"/>
      </w:tblPr>
      <w:tblGrid>
        <w:gridCol w:w="2694"/>
        <w:gridCol w:w="6378"/>
      </w:tblGrid>
      <w:tr w:rsidR="009718E4" w14:paraId="1BED0DE7" w14:textId="77777777" w:rsidTr="007F443B">
        <w:trPr>
          <w:trHeight w:hRule="exact" w:val="2846"/>
        </w:trPr>
        <w:tc>
          <w:tcPr>
            <w:tcW w:w="2694" w:type="dxa"/>
            <w:vAlign w:val="center"/>
          </w:tcPr>
          <w:p w14:paraId="3E2F339E" w14:textId="77777777" w:rsidR="009718E4" w:rsidRPr="00C55C42" w:rsidRDefault="009718E4" w:rsidP="00074242">
            <w:pPr>
              <w:spacing w:before="120" w:after="120"/>
              <w:jc w:val="center"/>
              <w:rPr>
                <w:rFonts w:ascii="Times New Roman" w:hAnsi="Times New Roman" w:cs="Times New Roman"/>
                <w:bCs/>
                <w:sz w:val="28"/>
                <w:szCs w:val="28"/>
              </w:rPr>
            </w:pPr>
            <w:r w:rsidRPr="00C55C42">
              <w:rPr>
                <w:rFonts w:ascii="Times New Roman" w:hAnsi="Times New Roman" w:cs="Times New Roman"/>
                <w:bCs/>
                <w:sz w:val="28"/>
                <w:szCs w:val="28"/>
              </w:rPr>
              <w:t xml:space="preserve">Teritorijas kods </w:t>
            </w:r>
            <w:r w:rsidR="00074242" w:rsidRPr="00C55C42">
              <w:rPr>
                <w:rFonts w:ascii="Times New Roman" w:hAnsi="Times New Roman" w:cs="Times New Roman"/>
                <w:bCs/>
                <w:sz w:val="28"/>
                <w:szCs w:val="28"/>
              </w:rPr>
              <w:t>Vienotajā apgrūtināto teritoriju un nekustamā īpašuma objekta apgrūtinājumu</w:t>
            </w:r>
            <w:r w:rsidRPr="00C55C42">
              <w:rPr>
                <w:rFonts w:ascii="Times New Roman" w:hAnsi="Times New Roman" w:cs="Times New Roman"/>
                <w:bCs/>
                <w:sz w:val="28"/>
                <w:szCs w:val="28"/>
              </w:rPr>
              <w:t xml:space="preserve"> klasifikatorā</w:t>
            </w:r>
            <w:r w:rsidR="00074242" w:rsidRPr="00C55C42">
              <w:rPr>
                <w:rStyle w:val="FootnoteReference"/>
                <w:rFonts w:ascii="Times New Roman" w:hAnsi="Times New Roman" w:cs="Times New Roman"/>
                <w:bCs/>
                <w:sz w:val="28"/>
                <w:szCs w:val="28"/>
              </w:rPr>
              <w:footnoteReference w:id="2"/>
            </w:r>
          </w:p>
        </w:tc>
        <w:tc>
          <w:tcPr>
            <w:tcW w:w="6378" w:type="dxa"/>
            <w:vAlign w:val="center"/>
          </w:tcPr>
          <w:p w14:paraId="33DC0D0A" w14:textId="77777777" w:rsidR="009718E4" w:rsidRPr="00C55C42" w:rsidRDefault="009718E4" w:rsidP="00074242">
            <w:pPr>
              <w:spacing w:before="120" w:after="120"/>
              <w:jc w:val="center"/>
              <w:rPr>
                <w:rFonts w:ascii="Times New Roman" w:hAnsi="Times New Roman" w:cs="Times New Roman"/>
                <w:bCs/>
                <w:sz w:val="28"/>
                <w:szCs w:val="28"/>
              </w:rPr>
            </w:pPr>
            <w:r w:rsidRPr="00C55C42">
              <w:rPr>
                <w:rFonts w:ascii="Times New Roman" w:hAnsi="Times New Roman" w:cs="Times New Roman"/>
                <w:bCs/>
                <w:sz w:val="28"/>
                <w:szCs w:val="28"/>
              </w:rPr>
              <w:t xml:space="preserve">Teritorijas nosaukums </w:t>
            </w:r>
            <w:r w:rsidR="00074242" w:rsidRPr="00C55C42">
              <w:rPr>
                <w:rFonts w:ascii="Times New Roman" w:hAnsi="Times New Roman" w:cs="Times New Roman"/>
                <w:bCs/>
                <w:sz w:val="28"/>
                <w:szCs w:val="28"/>
              </w:rPr>
              <w:t xml:space="preserve">Vienotajā apgrūtināto teritoriju un nekustamā īpašuma objekta apgrūtinājumu </w:t>
            </w:r>
            <w:r w:rsidRPr="00C55C42">
              <w:rPr>
                <w:rFonts w:ascii="Times New Roman" w:hAnsi="Times New Roman" w:cs="Times New Roman"/>
                <w:bCs/>
                <w:sz w:val="28"/>
                <w:szCs w:val="28"/>
              </w:rPr>
              <w:t>klasifikatorā</w:t>
            </w:r>
          </w:p>
        </w:tc>
      </w:tr>
      <w:tr w:rsidR="00074242" w:rsidRPr="003B0F81" w14:paraId="281B278D" w14:textId="77777777" w:rsidTr="007F443B">
        <w:trPr>
          <w:trHeight w:hRule="exact" w:val="1144"/>
        </w:trPr>
        <w:tc>
          <w:tcPr>
            <w:tcW w:w="9072" w:type="dxa"/>
            <w:gridSpan w:val="2"/>
            <w:vAlign w:val="center"/>
          </w:tcPr>
          <w:p w14:paraId="703B2584" w14:textId="40A8AC68" w:rsidR="00074242" w:rsidRPr="003B0F81" w:rsidRDefault="00C55C42" w:rsidP="003B0F81">
            <w:pPr>
              <w:jc w:val="center"/>
              <w:rPr>
                <w:rFonts w:ascii="Times New Roman" w:hAnsi="Times New Roman" w:cs="Times New Roman"/>
                <w:b/>
                <w:sz w:val="28"/>
                <w:szCs w:val="28"/>
              </w:rPr>
            </w:pPr>
            <w:r>
              <w:rPr>
                <w:rFonts w:ascii="Times New Roman" w:hAnsi="Times New Roman" w:cs="Times New Roman"/>
                <w:b/>
                <w:sz w:val="28"/>
                <w:szCs w:val="28"/>
              </w:rPr>
              <w:t>I. </w:t>
            </w:r>
            <w:r w:rsidR="00074242" w:rsidRPr="003B0F81">
              <w:rPr>
                <w:rFonts w:ascii="Times New Roman" w:hAnsi="Times New Roman" w:cs="Times New Roman"/>
                <w:b/>
                <w:sz w:val="28"/>
                <w:szCs w:val="28"/>
              </w:rPr>
              <w:t xml:space="preserve">Aizsargjoslas gar elektronisko sakaru tīkliem un stacionārajiem </w:t>
            </w:r>
            <w:proofErr w:type="spellStart"/>
            <w:r w:rsidR="00074242" w:rsidRPr="003B0F81">
              <w:rPr>
                <w:rFonts w:ascii="Times New Roman" w:hAnsi="Times New Roman" w:cs="Times New Roman"/>
                <w:b/>
                <w:sz w:val="28"/>
                <w:szCs w:val="28"/>
              </w:rPr>
              <w:t>radiomonitoringa</w:t>
            </w:r>
            <w:proofErr w:type="spellEnd"/>
            <w:r w:rsidR="00074242" w:rsidRPr="003B0F81">
              <w:rPr>
                <w:rFonts w:ascii="Times New Roman" w:hAnsi="Times New Roman" w:cs="Times New Roman"/>
                <w:b/>
                <w:sz w:val="28"/>
                <w:szCs w:val="28"/>
              </w:rPr>
              <w:t xml:space="preserve"> punktiem</w:t>
            </w:r>
          </w:p>
        </w:tc>
      </w:tr>
      <w:tr w:rsidR="00074242" w:rsidRPr="00074242" w14:paraId="5846F9BB" w14:textId="77777777" w:rsidTr="007F443B">
        <w:trPr>
          <w:trHeight w:hRule="exact" w:val="1133"/>
        </w:trPr>
        <w:tc>
          <w:tcPr>
            <w:tcW w:w="2694" w:type="dxa"/>
            <w:vAlign w:val="center"/>
            <w:hideMark/>
          </w:tcPr>
          <w:p w14:paraId="34C9039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7312040100</w:t>
            </w:r>
          </w:p>
        </w:tc>
        <w:tc>
          <w:tcPr>
            <w:tcW w:w="6378" w:type="dxa"/>
            <w:vAlign w:val="center"/>
            <w:hideMark/>
          </w:tcPr>
          <w:p w14:paraId="1E9BC0F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pazemes elektronisko sakaru tīklu līniju un kabeļu kanalizāciju</w:t>
            </w:r>
          </w:p>
        </w:tc>
      </w:tr>
      <w:tr w:rsidR="00074242" w:rsidRPr="00074242" w14:paraId="4AA7B8DB" w14:textId="77777777" w:rsidTr="007F443B">
        <w:trPr>
          <w:trHeight w:hRule="exact" w:val="851"/>
        </w:trPr>
        <w:tc>
          <w:tcPr>
            <w:tcW w:w="2694" w:type="dxa"/>
            <w:vAlign w:val="center"/>
            <w:hideMark/>
          </w:tcPr>
          <w:p w14:paraId="35E75CA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7312040200</w:t>
            </w:r>
          </w:p>
        </w:tc>
        <w:tc>
          <w:tcPr>
            <w:tcW w:w="6378" w:type="dxa"/>
            <w:vAlign w:val="center"/>
            <w:hideMark/>
          </w:tcPr>
          <w:p w14:paraId="07D9D407"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elektronisko sakaru tīklu gaisvadu līniju</w:t>
            </w:r>
          </w:p>
        </w:tc>
      </w:tr>
      <w:tr w:rsidR="00074242" w:rsidRPr="00074242" w14:paraId="3D4C497C" w14:textId="77777777" w:rsidTr="007F443B">
        <w:trPr>
          <w:trHeight w:hRule="exact" w:val="1131"/>
        </w:trPr>
        <w:tc>
          <w:tcPr>
            <w:tcW w:w="2694" w:type="dxa"/>
            <w:vAlign w:val="center"/>
            <w:hideMark/>
          </w:tcPr>
          <w:p w14:paraId="1F6B78C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7312040300</w:t>
            </w:r>
          </w:p>
        </w:tc>
        <w:tc>
          <w:tcPr>
            <w:tcW w:w="6378" w:type="dxa"/>
            <w:vAlign w:val="center"/>
            <w:hideMark/>
          </w:tcPr>
          <w:p w14:paraId="79048416"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elektronisko sakaru tīklu radiosakaru līniju torni un antenu mastu</w:t>
            </w:r>
          </w:p>
        </w:tc>
      </w:tr>
      <w:tr w:rsidR="00074242" w:rsidRPr="00074242" w14:paraId="6344CF9C" w14:textId="77777777" w:rsidTr="007F443B">
        <w:trPr>
          <w:trHeight w:hRule="exact" w:val="851"/>
        </w:trPr>
        <w:tc>
          <w:tcPr>
            <w:tcW w:w="2694" w:type="dxa"/>
            <w:vAlign w:val="center"/>
            <w:hideMark/>
          </w:tcPr>
          <w:p w14:paraId="32ABFFE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7312040301</w:t>
            </w:r>
          </w:p>
        </w:tc>
        <w:tc>
          <w:tcPr>
            <w:tcW w:w="6378" w:type="dxa"/>
            <w:vAlign w:val="center"/>
            <w:hideMark/>
          </w:tcPr>
          <w:p w14:paraId="0B840873"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ekspluatācijas aizsargjoslas teritorija ap stacionāro </w:t>
            </w:r>
            <w:proofErr w:type="spellStart"/>
            <w:r w:rsidRPr="00074242">
              <w:rPr>
                <w:rFonts w:ascii="Times New Roman" w:eastAsia="Times New Roman" w:hAnsi="Times New Roman" w:cs="Times New Roman"/>
                <w:sz w:val="28"/>
                <w:szCs w:val="28"/>
                <w:lang w:eastAsia="lv-LV"/>
              </w:rPr>
              <w:t>radiomonitoringa</w:t>
            </w:r>
            <w:proofErr w:type="spellEnd"/>
            <w:r w:rsidRPr="00074242">
              <w:rPr>
                <w:rFonts w:ascii="Times New Roman" w:eastAsia="Times New Roman" w:hAnsi="Times New Roman" w:cs="Times New Roman"/>
                <w:sz w:val="28"/>
                <w:szCs w:val="28"/>
                <w:lang w:eastAsia="lv-LV"/>
              </w:rPr>
              <w:t xml:space="preserve"> punktu</w:t>
            </w:r>
          </w:p>
        </w:tc>
      </w:tr>
      <w:tr w:rsidR="00074242" w:rsidRPr="00074242" w14:paraId="34DB4330" w14:textId="77777777" w:rsidTr="007F443B">
        <w:trPr>
          <w:trHeight w:hRule="exact" w:val="1131"/>
        </w:trPr>
        <w:tc>
          <w:tcPr>
            <w:tcW w:w="2694" w:type="dxa"/>
            <w:vAlign w:val="center"/>
            <w:hideMark/>
          </w:tcPr>
          <w:p w14:paraId="61DD777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7312040400</w:t>
            </w:r>
          </w:p>
        </w:tc>
        <w:tc>
          <w:tcPr>
            <w:tcW w:w="6378" w:type="dxa"/>
            <w:vAlign w:val="center"/>
            <w:hideMark/>
          </w:tcPr>
          <w:p w14:paraId="083D5B11"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elektronisko sakaru tīklu jūras kabeļu līniju</w:t>
            </w:r>
          </w:p>
        </w:tc>
      </w:tr>
      <w:tr w:rsidR="00074242" w:rsidRPr="00074242" w14:paraId="62F14DD6" w14:textId="77777777" w:rsidTr="007F443B">
        <w:trPr>
          <w:trHeight w:hRule="exact" w:val="1559"/>
        </w:trPr>
        <w:tc>
          <w:tcPr>
            <w:tcW w:w="2694" w:type="dxa"/>
            <w:vAlign w:val="center"/>
            <w:hideMark/>
          </w:tcPr>
          <w:p w14:paraId="5AAD622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7312040500</w:t>
            </w:r>
          </w:p>
        </w:tc>
        <w:tc>
          <w:tcPr>
            <w:tcW w:w="6378" w:type="dxa"/>
            <w:vAlign w:val="center"/>
            <w:hideMark/>
          </w:tcPr>
          <w:p w14:paraId="489A4FB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elektronisko sakaru tīklu kabeļu līniju, kas šķērso kuģojamās vai plostojamās upes, ezerus, ūdenskrātuves un kanālus</w:t>
            </w:r>
          </w:p>
        </w:tc>
      </w:tr>
      <w:tr w:rsidR="00074242" w:rsidRPr="00074242" w14:paraId="66818EEC" w14:textId="77777777" w:rsidTr="007F443B">
        <w:trPr>
          <w:trHeight w:hRule="exact" w:val="2134"/>
        </w:trPr>
        <w:tc>
          <w:tcPr>
            <w:tcW w:w="2694" w:type="dxa"/>
            <w:vAlign w:val="center"/>
            <w:hideMark/>
          </w:tcPr>
          <w:p w14:paraId="5E43FE9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7312040600</w:t>
            </w:r>
          </w:p>
        </w:tc>
        <w:tc>
          <w:tcPr>
            <w:tcW w:w="6378" w:type="dxa"/>
            <w:vAlign w:val="center"/>
            <w:hideMark/>
          </w:tcPr>
          <w:p w14:paraId="718A6CEC"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ārēju virszemes elektronisko sakaru tīklu līniju neapkalpojamu pastiprināšanas un reģenerācijas punktu, ārēju kabeļu sadales skapi un kasti ar ieraktu pamatni vai skapi un kasti, kas uzstādīta uz atsevišķas pamatnes</w:t>
            </w:r>
          </w:p>
        </w:tc>
      </w:tr>
      <w:tr w:rsidR="00074242" w:rsidRPr="00074242" w14:paraId="52F6AF7B" w14:textId="77777777" w:rsidTr="007F443B">
        <w:trPr>
          <w:trHeight w:hRule="exact" w:val="1838"/>
        </w:trPr>
        <w:tc>
          <w:tcPr>
            <w:tcW w:w="2694" w:type="dxa"/>
            <w:vAlign w:val="center"/>
            <w:hideMark/>
          </w:tcPr>
          <w:p w14:paraId="1354D0E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7312040700</w:t>
            </w:r>
          </w:p>
        </w:tc>
        <w:tc>
          <w:tcPr>
            <w:tcW w:w="6378" w:type="dxa"/>
            <w:vAlign w:val="center"/>
            <w:hideMark/>
          </w:tcPr>
          <w:p w14:paraId="37DDCC6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pazemes elektronisko sakaru tīklu kabeļu līniju neapkalpojamu pastiprināšanas un reģenerācijas punktu kabeļu kanalizācijas aku un optisko kabeļu uzmavu gruntī</w:t>
            </w:r>
          </w:p>
        </w:tc>
      </w:tr>
      <w:tr w:rsidR="00074242" w:rsidRPr="00074242" w14:paraId="0853B9FB" w14:textId="77777777" w:rsidTr="007F443B">
        <w:trPr>
          <w:trHeight w:hRule="exact" w:val="1284"/>
        </w:trPr>
        <w:tc>
          <w:tcPr>
            <w:tcW w:w="2694" w:type="dxa"/>
            <w:vAlign w:val="center"/>
            <w:hideMark/>
          </w:tcPr>
          <w:p w14:paraId="5CB6E06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7312040800</w:t>
            </w:r>
          </w:p>
        </w:tc>
        <w:tc>
          <w:tcPr>
            <w:tcW w:w="6378" w:type="dxa"/>
            <w:vAlign w:val="center"/>
            <w:hideMark/>
          </w:tcPr>
          <w:p w14:paraId="6ECB4CF1"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elektronisko sakaru tīklu radiosakaru līniju torņa un antenu masta atsaitēm</w:t>
            </w:r>
          </w:p>
        </w:tc>
      </w:tr>
      <w:tr w:rsidR="00074242" w:rsidRPr="00074242" w14:paraId="757368C2" w14:textId="77777777" w:rsidTr="007F443B">
        <w:trPr>
          <w:trHeight w:hRule="exact" w:val="1144"/>
        </w:trPr>
        <w:tc>
          <w:tcPr>
            <w:tcW w:w="2694" w:type="dxa"/>
            <w:vAlign w:val="center"/>
            <w:hideMark/>
          </w:tcPr>
          <w:p w14:paraId="0F12928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7312040900</w:t>
            </w:r>
          </w:p>
        </w:tc>
        <w:tc>
          <w:tcPr>
            <w:tcW w:w="6378" w:type="dxa"/>
            <w:vAlign w:val="center"/>
            <w:hideMark/>
          </w:tcPr>
          <w:p w14:paraId="568CDFD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elektronisko sakaru iekārtu ārējo skapi un konteineru</w:t>
            </w:r>
          </w:p>
        </w:tc>
      </w:tr>
      <w:tr w:rsidR="00074242" w:rsidRPr="003B0F81" w14:paraId="37EB2023" w14:textId="77777777" w:rsidTr="007F443B">
        <w:trPr>
          <w:trHeight w:hRule="exact" w:val="851"/>
        </w:trPr>
        <w:tc>
          <w:tcPr>
            <w:tcW w:w="9072" w:type="dxa"/>
            <w:gridSpan w:val="2"/>
            <w:vAlign w:val="center"/>
          </w:tcPr>
          <w:p w14:paraId="6786C2C6" w14:textId="647ED849" w:rsidR="00074242" w:rsidRPr="003B0F81" w:rsidRDefault="00C55C42" w:rsidP="006F4BA8">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II. </w:t>
            </w:r>
            <w:r w:rsidR="00074242" w:rsidRPr="003B0F81">
              <w:rPr>
                <w:rFonts w:ascii="Times New Roman" w:eastAsia="Times New Roman" w:hAnsi="Times New Roman" w:cs="Times New Roman"/>
                <w:b/>
                <w:sz w:val="28"/>
                <w:szCs w:val="28"/>
                <w:lang w:eastAsia="lv-LV"/>
              </w:rPr>
              <w:t>Aizsargjoslas gar elektriskajiem tīkliem</w:t>
            </w:r>
          </w:p>
        </w:tc>
      </w:tr>
      <w:tr w:rsidR="00074242" w:rsidRPr="00074242" w14:paraId="21BC7A0C" w14:textId="77777777" w:rsidTr="007F443B">
        <w:trPr>
          <w:trHeight w:hRule="exact" w:val="1285"/>
        </w:trPr>
        <w:tc>
          <w:tcPr>
            <w:tcW w:w="2694" w:type="dxa"/>
            <w:vAlign w:val="center"/>
            <w:hideMark/>
          </w:tcPr>
          <w:p w14:paraId="523CC25E"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7312050101</w:t>
            </w:r>
          </w:p>
        </w:tc>
        <w:tc>
          <w:tcPr>
            <w:tcW w:w="6378" w:type="dxa"/>
            <w:vAlign w:val="center"/>
            <w:hideMark/>
          </w:tcPr>
          <w:p w14:paraId="7FF9805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gaisvadu līniju ārpus pilsētām un ciemiem ar nominālo spriegumu līdz 20 kilovoltiem</w:t>
            </w:r>
          </w:p>
        </w:tc>
      </w:tr>
      <w:tr w:rsidR="00074242" w:rsidRPr="00074242" w14:paraId="21F35536" w14:textId="77777777" w:rsidTr="007F443B">
        <w:trPr>
          <w:trHeight w:hRule="exact" w:val="851"/>
        </w:trPr>
        <w:tc>
          <w:tcPr>
            <w:tcW w:w="2694" w:type="dxa"/>
            <w:vAlign w:val="center"/>
            <w:hideMark/>
          </w:tcPr>
          <w:p w14:paraId="56A2D0EF"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7312050201</w:t>
            </w:r>
          </w:p>
        </w:tc>
        <w:tc>
          <w:tcPr>
            <w:tcW w:w="6378" w:type="dxa"/>
            <w:vAlign w:val="center"/>
            <w:hideMark/>
          </w:tcPr>
          <w:p w14:paraId="3F3651F7"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kabeļu līniju</w:t>
            </w:r>
          </w:p>
        </w:tc>
      </w:tr>
      <w:tr w:rsidR="00074242" w:rsidRPr="00074242" w14:paraId="34DA3D3F" w14:textId="77777777" w:rsidTr="007F443B">
        <w:trPr>
          <w:trHeight w:hRule="exact" w:val="851"/>
        </w:trPr>
        <w:tc>
          <w:tcPr>
            <w:tcW w:w="2694" w:type="dxa"/>
            <w:vAlign w:val="center"/>
            <w:hideMark/>
          </w:tcPr>
          <w:p w14:paraId="0F18C25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7312050202</w:t>
            </w:r>
          </w:p>
        </w:tc>
        <w:tc>
          <w:tcPr>
            <w:tcW w:w="6378" w:type="dxa"/>
            <w:vAlign w:val="center"/>
            <w:hideMark/>
          </w:tcPr>
          <w:p w14:paraId="43E49FFB"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kabeļu līniju, ja tā šķērso meža teritoriju</w:t>
            </w:r>
          </w:p>
        </w:tc>
      </w:tr>
      <w:tr w:rsidR="00074242" w:rsidRPr="00074242" w14:paraId="04888671" w14:textId="77777777" w:rsidTr="007F443B">
        <w:trPr>
          <w:trHeight w:hRule="exact" w:val="851"/>
        </w:trPr>
        <w:tc>
          <w:tcPr>
            <w:tcW w:w="2694" w:type="dxa"/>
            <w:vAlign w:val="center"/>
            <w:hideMark/>
          </w:tcPr>
          <w:p w14:paraId="336C644B"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7312050300</w:t>
            </w:r>
          </w:p>
        </w:tc>
        <w:tc>
          <w:tcPr>
            <w:tcW w:w="6378" w:type="dxa"/>
            <w:vAlign w:val="center"/>
            <w:hideMark/>
          </w:tcPr>
          <w:p w14:paraId="605052E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elektrisko tīklu sadales iekārtu</w:t>
            </w:r>
          </w:p>
        </w:tc>
      </w:tr>
      <w:tr w:rsidR="00074242" w:rsidRPr="00074242" w14:paraId="3DE1D979" w14:textId="77777777" w:rsidTr="007F443B">
        <w:trPr>
          <w:trHeight w:hRule="exact" w:val="851"/>
        </w:trPr>
        <w:tc>
          <w:tcPr>
            <w:tcW w:w="2694" w:type="dxa"/>
            <w:vAlign w:val="center"/>
            <w:hideMark/>
          </w:tcPr>
          <w:p w14:paraId="049A447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7312050400</w:t>
            </w:r>
          </w:p>
        </w:tc>
        <w:tc>
          <w:tcPr>
            <w:tcW w:w="6378" w:type="dxa"/>
            <w:vAlign w:val="center"/>
            <w:hideMark/>
          </w:tcPr>
          <w:p w14:paraId="2D41518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ekspluatācijas aizsargjoslas teritorija ap elektrisko tīklu </w:t>
            </w:r>
            <w:proofErr w:type="spellStart"/>
            <w:r w:rsidRPr="00074242">
              <w:rPr>
                <w:rFonts w:ascii="Times New Roman" w:eastAsia="Times New Roman" w:hAnsi="Times New Roman" w:cs="Times New Roman"/>
                <w:sz w:val="28"/>
                <w:szCs w:val="28"/>
                <w:lang w:eastAsia="lv-LV"/>
              </w:rPr>
              <w:t>fīderu</w:t>
            </w:r>
            <w:proofErr w:type="spellEnd"/>
            <w:r w:rsidRPr="00074242">
              <w:rPr>
                <w:rFonts w:ascii="Times New Roman" w:eastAsia="Times New Roman" w:hAnsi="Times New Roman" w:cs="Times New Roman"/>
                <w:sz w:val="28"/>
                <w:szCs w:val="28"/>
                <w:lang w:eastAsia="lv-LV"/>
              </w:rPr>
              <w:t xml:space="preserve"> punktu</w:t>
            </w:r>
          </w:p>
        </w:tc>
      </w:tr>
      <w:tr w:rsidR="00074242" w:rsidRPr="00074242" w14:paraId="6DCD920C" w14:textId="77777777" w:rsidTr="007F443B">
        <w:trPr>
          <w:trHeight w:hRule="exact" w:val="851"/>
        </w:trPr>
        <w:tc>
          <w:tcPr>
            <w:tcW w:w="2694" w:type="dxa"/>
            <w:vAlign w:val="center"/>
            <w:hideMark/>
          </w:tcPr>
          <w:p w14:paraId="1C60D59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7312050500</w:t>
            </w:r>
          </w:p>
        </w:tc>
        <w:tc>
          <w:tcPr>
            <w:tcW w:w="6378" w:type="dxa"/>
            <w:vAlign w:val="center"/>
            <w:hideMark/>
          </w:tcPr>
          <w:p w14:paraId="49EEEB81"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elektrisko tīklu transformatoru apakšstaciju</w:t>
            </w:r>
          </w:p>
        </w:tc>
      </w:tr>
      <w:tr w:rsidR="00074242" w:rsidRPr="00074242" w14:paraId="0C8BCBE2" w14:textId="77777777" w:rsidTr="007F443B">
        <w:trPr>
          <w:trHeight w:hRule="exact" w:val="1265"/>
        </w:trPr>
        <w:tc>
          <w:tcPr>
            <w:tcW w:w="2694" w:type="dxa"/>
            <w:vAlign w:val="center"/>
            <w:hideMark/>
          </w:tcPr>
          <w:p w14:paraId="0268BC91"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7312050601</w:t>
            </w:r>
          </w:p>
        </w:tc>
        <w:tc>
          <w:tcPr>
            <w:tcW w:w="6378" w:type="dxa"/>
            <w:vAlign w:val="center"/>
            <w:hideMark/>
          </w:tcPr>
          <w:p w14:paraId="0716B0D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elektrisko tīklu gaisvadu līniju pilsētās un ciemos ar nominālo spriegumu līdz 20 kilovoltiem</w:t>
            </w:r>
          </w:p>
        </w:tc>
      </w:tr>
      <w:tr w:rsidR="00074242" w:rsidRPr="00074242" w14:paraId="09E7D6FE" w14:textId="77777777" w:rsidTr="007F443B">
        <w:trPr>
          <w:trHeight w:hRule="exact" w:val="1269"/>
        </w:trPr>
        <w:tc>
          <w:tcPr>
            <w:tcW w:w="2694" w:type="dxa"/>
            <w:vAlign w:val="center"/>
            <w:hideMark/>
          </w:tcPr>
          <w:p w14:paraId="6A194D0B"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7312050700</w:t>
            </w:r>
          </w:p>
        </w:tc>
        <w:tc>
          <w:tcPr>
            <w:tcW w:w="6378" w:type="dxa"/>
            <w:vAlign w:val="center"/>
            <w:hideMark/>
          </w:tcPr>
          <w:p w14:paraId="67AD9988"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kabeļu līniju, kura zem ūdens līmeņa šķērso virszemes ūdensobjektus</w:t>
            </w:r>
          </w:p>
        </w:tc>
      </w:tr>
      <w:tr w:rsidR="00074242" w:rsidRPr="00074242" w14:paraId="6326B714" w14:textId="77777777" w:rsidTr="007F443B">
        <w:trPr>
          <w:trHeight w:hRule="exact" w:val="1274"/>
        </w:trPr>
        <w:tc>
          <w:tcPr>
            <w:tcW w:w="2694" w:type="dxa"/>
            <w:vAlign w:val="center"/>
            <w:hideMark/>
          </w:tcPr>
          <w:p w14:paraId="1E2F86EC"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7312050801</w:t>
            </w:r>
          </w:p>
        </w:tc>
        <w:tc>
          <w:tcPr>
            <w:tcW w:w="6378" w:type="dxa"/>
            <w:vAlign w:val="center"/>
            <w:hideMark/>
          </w:tcPr>
          <w:p w14:paraId="2057CB8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gaisvadu līniju ar nominālo spriegumu līdz 1 kilovoltam, ja tā šķērso meža teritoriju</w:t>
            </w:r>
          </w:p>
        </w:tc>
      </w:tr>
      <w:tr w:rsidR="00074242" w:rsidRPr="00074242" w14:paraId="26B01C4D" w14:textId="77777777" w:rsidTr="007F443B">
        <w:trPr>
          <w:trHeight w:hRule="exact" w:val="1291"/>
        </w:trPr>
        <w:tc>
          <w:tcPr>
            <w:tcW w:w="2694" w:type="dxa"/>
            <w:vAlign w:val="center"/>
            <w:hideMark/>
          </w:tcPr>
          <w:p w14:paraId="5F4A6257"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7312050802</w:t>
            </w:r>
          </w:p>
        </w:tc>
        <w:tc>
          <w:tcPr>
            <w:tcW w:w="6378" w:type="dxa"/>
            <w:vAlign w:val="center"/>
            <w:hideMark/>
          </w:tcPr>
          <w:p w14:paraId="43AB88E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elektrisko tīklu gaisvadu līniju ar nominālo spriegumu no 10 līdz 20 kilovoltiem, ja tā šķērso meža teritoriju</w:t>
            </w:r>
          </w:p>
        </w:tc>
      </w:tr>
      <w:tr w:rsidR="00074242" w:rsidRPr="003B0F81" w14:paraId="5819ADD9" w14:textId="77777777" w:rsidTr="007F443B">
        <w:trPr>
          <w:trHeight w:hRule="exact" w:val="851"/>
        </w:trPr>
        <w:tc>
          <w:tcPr>
            <w:tcW w:w="9072" w:type="dxa"/>
            <w:gridSpan w:val="2"/>
            <w:vAlign w:val="center"/>
          </w:tcPr>
          <w:p w14:paraId="4D3A7EA7" w14:textId="21129D1E" w:rsidR="00074242" w:rsidRPr="003B0F81" w:rsidRDefault="00C55C42" w:rsidP="006F4BA8">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III. </w:t>
            </w:r>
            <w:r w:rsidR="00074242" w:rsidRPr="003B0F81">
              <w:rPr>
                <w:rFonts w:ascii="Times New Roman" w:eastAsia="Times New Roman" w:hAnsi="Times New Roman" w:cs="Times New Roman"/>
                <w:b/>
                <w:sz w:val="28"/>
                <w:szCs w:val="28"/>
                <w:lang w:eastAsia="lv-LV"/>
              </w:rPr>
              <w:t>Siltumtīklu aizsargjoslas</w:t>
            </w:r>
          </w:p>
        </w:tc>
      </w:tr>
      <w:tr w:rsidR="00074242" w:rsidRPr="00074242" w14:paraId="311FC016" w14:textId="77777777" w:rsidTr="007F443B">
        <w:trPr>
          <w:trHeight w:hRule="exact" w:val="851"/>
        </w:trPr>
        <w:tc>
          <w:tcPr>
            <w:tcW w:w="2694" w:type="dxa"/>
            <w:vAlign w:val="center"/>
            <w:hideMark/>
          </w:tcPr>
          <w:p w14:paraId="6C2F4E39"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7312060100</w:t>
            </w:r>
          </w:p>
        </w:tc>
        <w:tc>
          <w:tcPr>
            <w:tcW w:w="6378" w:type="dxa"/>
            <w:vAlign w:val="center"/>
            <w:hideMark/>
          </w:tcPr>
          <w:p w14:paraId="6DD8CC3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pazemes siltumvadu, siltumapgādes iekārtu un būvi</w:t>
            </w:r>
          </w:p>
        </w:tc>
      </w:tr>
      <w:tr w:rsidR="00074242" w:rsidRPr="00074242" w14:paraId="46AC342C" w14:textId="77777777" w:rsidTr="007F443B">
        <w:trPr>
          <w:trHeight w:hRule="exact" w:val="851"/>
        </w:trPr>
        <w:tc>
          <w:tcPr>
            <w:tcW w:w="2694" w:type="dxa"/>
            <w:vAlign w:val="center"/>
            <w:hideMark/>
          </w:tcPr>
          <w:p w14:paraId="2A18DEF1"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7312060200</w:t>
            </w:r>
          </w:p>
        </w:tc>
        <w:tc>
          <w:tcPr>
            <w:tcW w:w="6378" w:type="dxa"/>
            <w:vAlign w:val="center"/>
            <w:hideMark/>
          </w:tcPr>
          <w:p w14:paraId="172D79F4"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virszemes siltumvadu, sadales iekārtu un siltuma punktu</w:t>
            </w:r>
          </w:p>
        </w:tc>
      </w:tr>
      <w:tr w:rsidR="00074242" w:rsidRPr="00074242" w14:paraId="66371BCD" w14:textId="77777777" w:rsidTr="007F443B">
        <w:trPr>
          <w:trHeight w:hRule="exact" w:val="1140"/>
        </w:trPr>
        <w:tc>
          <w:tcPr>
            <w:tcW w:w="2694" w:type="dxa"/>
            <w:vAlign w:val="center"/>
            <w:hideMark/>
          </w:tcPr>
          <w:p w14:paraId="575A4E1B"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7312060300</w:t>
            </w:r>
          </w:p>
        </w:tc>
        <w:tc>
          <w:tcPr>
            <w:tcW w:w="6378" w:type="dxa"/>
            <w:vAlign w:val="center"/>
            <w:hideMark/>
          </w:tcPr>
          <w:p w14:paraId="3E733EA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gar virszemes siltumvadu, kura diametrs ir 400 milimetru un lielāks</w:t>
            </w:r>
          </w:p>
        </w:tc>
      </w:tr>
      <w:tr w:rsidR="00074242" w:rsidRPr="003B0F81" w14:paraId="0AC59DF5" w14:textId="77777777" w:rsidTr="007F443B">
        <w:trPr>
          <w:trHeight w:hRule="exact" w:val="851"/>
        </w:trPr>
        <w:tc>
          <w:tcPr>
            <w:tcW w:w="9072" w:type="dxa"/>
            <w:gridSpan w:val="2"/>
            <w:vAlign w:val="center"/>
          </w:tcPr>
          <w:p w14:paraId="6B327BD5" w14:textId="15837E6F" w:rsidR="00074242" w:rsidRPr="003B0F81" w:rsidRDefault="00C55C42" w:rsidP="006F4BA8">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IV. </w:t>
            </w:r>
            <w:r w:rsidR="00074242" w:rsidRPr="003B0F81">
              <w:rPr>
                <w:rFonts w:ascii="Times New Roman" w:eastAsia="Times New Roman" w:hAnsi="Times New Roman" w:cs="Times New Roman"/>
                <w:b/>
                <w:sz w:val="28"/>
                <w:szCs w:val="28"/>
                <w:lang w:eastAsia="lv-LV"/>
              </w:rPr>
              <w:t>Aizsargjoslas gar ūdensvadu un kanalizācijas tīkliem</w:t>
            </w:r>
          </w:p>
        </w:tc>
      </w:tr>
      <w:tr w:rsidR="00074242" w:rsidRPr="00074242" w14:paraId="6606C1A2" w14:textId="77777777" w:rsidTr="007F443B">
        <w:trPr>
          <w:trHeight w:hRule="exact" w:val="851"/>
        </w:trPr>
        <w:tc>
          <w:tcPr>
            <w:tcW w:w="2694" w:type="dxa"/>
            <w:vAlign w:val="center"/>
            <w:hideMark/>
          </w:tcPr>
          <w:p w14:paraId="5A4971FB"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7312010101</w:t>
            </w:r>
          </w:p>
        </w:tc>
        <w:tc>
          <w:tcPr>
            <w:tcW w:w="6378" w:type="dxa"/>
            <w:vAlign w:val="center"/>
            <w:hideMark/>
          </w:tcPr>
          <w:p w14:paraId="4EA689F1"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ūdensvadu, kas atrodas līdz 2 metru dziļumam</w:t>
            </w:r>
          </w:p>
        </w:tc>
      </w:tr>
      <w:tr w:rsidR="00074242" w:rsidRPr="00074242" w14:paraId="74C6F7BE" w14:textId="77777777" w:rsidTr="007F443B">
        <w:trPr>
          <w:trHeight w:hRule="exact" w:val="851"/>
        </w:trPr>
        <w:tc>
          <w:tcPr>
            <w:tcW w:w="2694" w:type="dxa"/>
            <w:vAlign w:val="center"/>
            <w:hideMark/>
          </w:tcPr>
          <w:p w14:paraId="2C3F50F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7312010102</w:t>
            </w:r>
          </w:p>
        </w:tc>
        <w:tc>
          <w:tcPr>
            <w:tcW w:w="6378" w:type="dxa"/>
            <w:vAlign w:val="center"/>
            <w:hideMark/>
          </w:tcPr>
          <w:p w14:paraId="14113FB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ūdensvadu, kas atrodas dziļāk par 2 metriem</w:t>
            </w:r>
          </w:p>
        </w:tc>
      </w:tr>
      <w:tr w:rsidR="00074242" w:rsidRPr="00074242" w14:paraId="533018B1" w14:textId="77777777" w:rsidTr="007F443B">
        <w:trPr>
          <w:trHeight w:hRule="exact" w:val="1277"/>
        </w:trPr>
        <w:tc>
          <w:tcPr>
            <w:tcW w:w="2694" w:type="dxa"/>
            <w:vAlign w:val="center"/>
            <w:hideMark/>
          </w:tcPr>
          <w:p w14:paraId="101B3C2C"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7312010201</w:t>
            </w:r>
          </w:p>
        </w:tc>
        <w:tc>
          <w:tcPr>
            <w:tcW w:w="6378" w:type="dxa"/>
            <w:vAlign w:val="center"/>
            <w:hideMark/>
          </w:tcPr>
          <w:p w14:paraId="7FE0191B"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kanalizācijas spiedvadu, kas atrodas līdz 2 metru dziļumam</w:t>
            </w:r>
          </w:p>
        </w:tc>
      </w:tr>
      <w:tr w:rsidR="00074242" w:rsidRPr="00074242" w14:paraId="7B4A724C" w14:textId="77777777" w:rsidTr="007F443B">
        <w:trPr>
          <w:trHeight w:hRule="exact" w:val="1126"/>
        </w:trPr>
        <w:tc>
          <w:tcPr>
            <w:tcW w:w="2694" w:type="dxa"/>
            <w:vAlign w:val="center"/>
            <w:hideMark/>
          </w:tcPr>
          <w:p w14:paraId="7730301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7312010202</w:t>
            </w:r>
          </w:p>
        </w:tc>
        <w:tc>
          <w:tcPr>
            <w:tcW w:w="6378" w:type="dxa"/>
            <w:vAlign w:val="center"/>
            <w:hideMark/>
          </w:tcPr>
          <w:p w14:paraId="0EB2C55E"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kanalizācijas spiedvadu, kas atrodas dziļāk par 2 metriem</w:t>
            </w:r>
          </w:p>
        </w:tc>
      </w:tr>
      <w:tr w:rsidR="00074242" w:rsidRPr="00074242" w14:paraId="1986C09E" w14:textId="77777777" w:rsidTr="007F443B">
        <w:trPr>
          <w:trHeight w:hRule="exact" w:val="851"/>
        </w:trPr>
        <w:tc>
          <w:tcPr>
            <w:tcW w:w="2694" w:type="dxa"/>
            <w:vAlign w:val="center"/>
            <w:hideMark/>
          </w:tcPr>
          <w:p w14:paraId="720FD4E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7312010300</w:t>
            </w:r>
          </w:p>
        </w:tc>
        <w:tc>
          <w:tcPr>
            <w:tcW w:w="6378" w:type="dxa"/>
            <w:vAlign w:val="center"/>
            <w:hideMark/>
          </w:tcPr>
          <w:p w14:paraId="64688A1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pašteces kanalizācijas vadu</w:t>
            </w:r>
          </w:p>
        </w:tc>
      </w:tr>
      <w:tr w:rsidR="00074242" w:rsidRPr="00074242" w14:paraId="3303119F" w14:textId="77777777" w:rsidTr="007F443B">
        <w:trPr>
          <w:trHeight w:hRule="exact" w:val="851"/>
        </w:trPr>
        <w:tc>
          <w:tcPr>
            <w:tcW w:w="2694" w:type="dxa"/>
            <w:vAlign w:val="center"/>
            <w:hideMark/>
          </w:tcPr>
          <w:p w14:paraId="6198379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7312010400</w:t>
            </w:r>
          </w:p>
        </w:tc>
        <w:tc>
          <w:tcPr>
            <w:tcW w:w="6378" w:type="dxa"/>
            <w:vAlign w:val="center"/>
            <w:hideMark/>
          </w:tcPr>
          <w:p w14:paraId="2798FBD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drenām un atklātiem grāvjiem</w:t>
            </w:r>
          </w:p>
        </w:tc>
      </w:tr>
      <w:tr w:rsidR="00074242" w:rsidRPr="00074242" w14:paraId="58A01508" w14:textId="77777777" w:rsidTr="007F443B">
        <w:trPr>
          <w:trHeight w:hRule="exact" w:val="851"/>
        </w:trPr>
        <w:tc>
          <w:tcPr>
            <w:tcW w:w="2694" w:type="dxa"/>
            <w:vAlign w:val="center"/>
            <w:hideMark/>
          </w:tcPr>
          <w:p w14:paraId="17C7CD6B"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7312010500</w:t>
            </w:r>
          </w:p>
        </w:tc>
        <w:tc>
          <w:tcPr>
            <w:tcW w:w="6378" w:type="dxa"/>
            <w:vAlign w:val="center"/>
            <w:hideMark/>
          </w:tcPr>
          <w:p w14:paraId="67202E6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ūdenstorni</w:t>
            </w:r>
          </w:p>
        </w:tc>
      </w:tr>
      <w:tr w:rsidR="00074242" w:rsidRPr="00074242" w14:paraId="0E486E0B" w14:textId="77777777" w:rsidTr="007F443B">
        <w:trPr>
          <w:trHeight w:hRule="exact" w:val="851"/>
        </w:trPr>
        <w:tc>
          <w:tcPr>
            <w:tcW w:w="2694" w:type="dxa"/>
            <w:vAlign w:val="center"/>
            <w:hideMark/>
          </w:tcPr>
          <w:p w14:paraId="1053ACE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7312010600</w:t>
            </w:r>
          </w:p>
        </w:tc>
        <w:tc>
          <w:tcPr>
            <w:tcW w:w="6378" w:type="dxa"/>
            <w:vAlign w:val="center"/>
            <w:hideMark/>
          </w:tcPr>
          <w:p w14:paraId="751DAB7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virszemes ūdens rezervuāru</w:t>
            </w:r>
          </w:p>
        </w:tc>
      </w:tr>
      <w:tr w:rsidR="00074242" w:rsidRPr="00074242" w14:paraId="456606A4" w14:textId="77777777" w:rsidTr="007F443B">
        <w:trPr>
          <w:trHeight w:hRule="exact" w:val="851"/>
        </w:trPr>
        <w:tc>
          <w:tcPr>
            <w:tcW w:w="2694" w:type="dxa"/>
            <w:vAlign w:val="center"/>
            <w:hideMark/>
          </w:tcPr>
          <w:p w14:paraId="0BB26641"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7312010700</w:t>
            </w:r>
          </w:p>
        </w:tc>
        <w:tc>
          <w:tcPr>
            <w:tcW w:w="6378" w:type="dxa"/>
            <w:vAlign w:val="center"/>
            <w:hideMark/>
          </w:tcPr>
          <w:p w14:paraId="56097F5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ūdens spiediena paaugstināšanas sūkņu staciju</w:t>
            </w:r>
          </w:p>
        </w:tc>
      </w:tr>
      <w:tr w:rsidR="00074242" w:rsidRPr="00074242" w14:paraId="5A79D7A8" w14:textId="77777777" w:rsidTr="007F443B">
        <w:trPr>
          <w:trHeight w:hRule="exact" w:val="851"/>
        </w:trPr>
        <w:tc>
          <w:tcPr>
            <w:tcW w:w="2694" w:type="dxa"/>
            <w:vAlign w:val="center"/>
            <w:hideMark/>
          </w:tcPr>
          <w:p w14:paraId="76198E9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7312010800</w:t>
            </w:r>
          </w:p>
        </w:tc>
        <w:tc>
          <w:tcPr>
            <w:tcW w:w="6378" w:type="dxa"/>
            <w:vAlign w:val="center"/>
            <w:hideMark/>
          </w:tcPr>
          <w:p w14:paraId="4D809FA8"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ūdens apstrādes staciju</w:t>
            </w:r>
          </w:p>
        </w:tc>
      </w:tr>
      <w:tr w:rsidR="00074242" w:rsidRPr="00074242" w14:paraId="75EB0A43" w14:textId="77777777" w:rsidTr="007F443B">
        <w:trPr>
          <w:trHeight w:hRule="exact" w:val="851"/>
        </w:trPr>
        <w:tc>
          <w:tcPr>
            <w:tcW w:w="2694" w:type="dxa"/>
            <w:vAlign w:val="center"/>
            <w:hideMark/>
          </w:tcPr>
          <w:p w14:paraId="0F5329E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7312010900</w:t>
            </w:r>
          </w:p>
        </w:tc>
        <w:tc>
          <w:tcPr>
            <w:tcW w:w="6378" w:type="dxa"/>
            <w:vAlign w:val="center"/>
            <w:hideMark/>
          </w:tcPr>
          <w:p w14:paraId="047ACBD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kanalizācijas sūkņu staciju</w:t>
            </w:r>
          </w:p>
        </w:tc>
      </w:tr>
      <w:tr w:rsidR="00074242" w:rsidRPr="00074242" w14:paraId="0184EB51" w14:textId="77777777" w:rsidTr="007F443B">
        <w:trPr>
          <w:trHeight w:hRule="exact" w:val="851"/>
        </w:trPr>
        <w:tc>
          <w:tcPr>
            <w:tcW w:w="2694" w:type="dxa"/>
            <w:vAlign w:val="center"/>
            <w:hideMark/>
          </w:tcPr>
          <w:p w14:paraId="54F5A2A7"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7312011000</w:t>
            </w:r>
          </w:p>
        </w:tc>
        <w:tc>
          <w:tcPr>
            <w:tcW w:w="6378" w:type="dxa"/>
            <w:vAlign w:val="center"/>
            <w:hideMark/>
          </w:tcPr>
          <w:p w14:paraId="6E6DB35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zemteku</w:t>
            </w:r>
          </w:p>
        </w:tc>
      </w:tr>
      <w:tr w:rsidR="00074242" w:rsidRPr="003B0F81" w14:paraId="4C951C6A" w14:textId="77777777" w:rsidTr="007F443B">
        <w:trPr>
          <w:trHeight w:hRule="exact" w:val="851"/>
        </w:trPr>
        <w:tc>
          <w:tcPr>
            <w:tcW w:w="9072" w:type="dxa"/>
            <w:gridSpan w:val="2"/>
            <w:vAlign w:val="center"/>
          </w:tcPr>
          <w:p w14:paraId="63444197" w14:textId="74A8E88A" w:rsidR="00074242" w:rsidRPr="003B0F81" w:rsidRDefault="00C55C42" w:rsidP="006F4BA8">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V. </w:t>
            </w:r>
            <w:proofErr w:type="spellStart"/>
            <w:r w:rsidR="00074242" w:rsidRPr="003B0F81">
              <w:rPr>
                <w:rFonts w:ascii="Times New Roman" w:eastAsia="Times New Roman" w:hAnsi="Times New Roman" w:cs="Times New Roman"/>
                <w:b/>
                <w:sz w:val="28"/>
                <w:szCs w:val="28"/>
                <w:lang w:eastAsia="lv-LV"/>
              </w:rPr>
              <w:t>Gāzapgādes</w:t>
            </w:r>
            <w:proofErr w:type="spellEnd"/>
            <w:r w:rsidR="00074242" w:rsidRPr="003B0F81">
              <w:rPr>
                <w:rFonts w:ascii="Times New Roman" w:eastAsia="Times New Roman" w:hAnsi="Times New Roman" w:cs="Times New Roman"/>
                <w:b/>
                <w:sz w:val="28"/>
                <w:szCs w:val="28"/>
                <w:lang w:eastAsia="lv-LV"/>
              </w:rPr>
              <w:t xml:space="preserve"> aizsargjoslas</w:t>
            </w:r>
          </w:p>
        </w:tc>
      </w:tr>
      <w:tr w:rsidR="00074242" w:rsidRPr="00074242" w14:paraId="672CC81F" w14:textId="77777777" w:rsidTr="007F443B">
        <w:trPr>
          <w:trHeight w:hRule="exact" w:val="1565"/>
        </w:trPr>
        <w:tc>
          <w:tcPr>
            <w:tcW w:w="2694" w:type="dxa"/>
            <w:vAlign w:val="center"/>
            <w:hideMark/>
          </w:tcPr>
          <w:p w14:paraId="0F6FFCA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7312020101</w:t>
            </w:r>
          </w:p>
        </w:tc>
        <w:tc>
          <w:tcPr>
            <w:tcW w:w="6378" w:type="dxa"/>
            <w:vAlign w:val="center"/>
            <w:hideMark/>
          </w:tcPr>
          <w:p w14:paraId="563C6CF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gāzesvadu, gāzes regulēšanas staciju un gāzes mērīšanas staciju ar gāzesvada diametru līdz 300 milimetriem</w:t>
            </w:r>
          </w:p>
        </w:tc>
      </w:tr>
      <w:tr w:rsidR="00074242" w:rsidRPr="00074242" w14:paraId="00563F0C" w14:textId="77777777" w:rsidTr="007F443B">
        <w:trPr>
          <w:trHeight w:hRule="exact" w:val="1559"/>
        </w:trPr>
        <w:tc>
          <w:tcPr>
            <w:tcW w:w="2694" w:type="dxa"/>
            <w:vAlign w:val="center"/>
            <w:hideMark/>
          </w:tcPr>
          <w:p w14:paraId="3C06344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7312020102</w:t>
            </w:r>
          </w:p>
        </w:tc>
        <w:tc>
          <w:tcPr>
            <w:tcW w:w="6378" w:type="dxa"/>
            <w:vAlign w:val="center"/>
            <w:hideMark/>
          </w:tcPr>
          <w:p w14:paraId="5510CB5B"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gāzesvadu, gāzes regulēšanas staciju un gāzes mērīšanas staciju ar gāzesvada diametru no 300 līdz 600 milimetriem</w:t>
            </w:r>
          </w:p>
        </w:tc>
      </w:tr>
      <w:tr w:rsidR="00074242" w:rsidRPr="00074242" w14:paraId="67BF4DFC" w14:textId="77777777" w:rsidTr="007F443B">
        <w:trPr>
          <w:trHeight w:hRule="exact" w:val="1566"/>
        </w:trPr>
        <w:tc>
          <w:tcPr>
            <w:tcW w:w="2694" w:type="dxa"/>
            <w:vAlign w:val="center"/>
            <w:hideMark/>
          </w:tcPr>
          <w:p w14:paraId="07BD72CC"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7312020103</w:t>
            </w:r>
          </w:p>
        </w:tc>
        <w:tc>
          <w:tcPr>
            <w:tcW w:w="6378" w:type="dxa"/>
            <w:vAlign w:val="center"/>
            <w:hideMark/>
          </w:tcPr>
          <w:p w14:paraId="09E9C1DF"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gāzesvadu, gāzes regulēšanas staciju un gāzes mērīšanas staciju ar gāzesvada diametru no 600 līdz 800 milimetriem</w:t>
            </w:r>
          </w:p>
        </w:tc>
      </w:tr>
      <w:tr w:rsidR="00074242" w:rsidRPr="00074242" w14:paraId="05A24116" w14:textId="77777777" w:rsidTr="007F443B">
        <w:trPr>
          <w:trHeight w:hRule="exact" w:val="1277"/>
        </w:trPr>
        <w:tc>
          <w:tcPr>
            <w:tcW w:w="2694" w:type="dxa"/>
            <w:vAlign w:val="center"/>
            <w:hideMark/>
          </w:tcPr>
          <w:p w14:paraId="311FA02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7312020104</w:t>
            </w:r>
          </w:p>
        </w:tc>
        <w:tc>
          <w:tcPr>
            <w:tcW w:w="6378" w:type="dxa"/>
            <w:vAlign w:val="center"/>
            <w:hideMark/>
          </w:tcPr>
          <w:p w14:paraId="254FE8CA"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gāzesvadu, kas izbūvēts vai rekonstruēts pēc 2002. gada 1. septembra</w:t>
            </w:r>
          </w:p>
        </w:tc>
      </w:tr>
      <w:tr w:rsidR="00074242" w:rsidRPr="00074242" w14:paraId="043D5082" w14:textId="77777777" w:rsidTr="007F443B">
        <w:trPr>
          <w:trHeight w:hRule="exact" w:val="1564"/>
        </w:trPr>
        <w:tc>
          <w:tcPr>
            <w:tcW w:w="2694" w:type="dxa"/>
            <w:vAlign w:val="center"/>
            <w:hideMark/>
          </w:tcPr>
          <w:p w14:paraId="3CA7A935"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7312020105</w:t>
            </w:r>
          </w:p>
        </w:tc>
        <w:tc>
          <w:tcPr>
            <w:tcW w:w="6378" w:type="dxa"/>
            <w:vAlign w:val="center"/>
            <w:hideMark/>
          </w:tcPr>
          <w:p w14:paraId="0713234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gāzes regulēšanas staciju un gāzes mērīšanas staciju, kas izbūvēta vai rekonstruēta pēc 2002. gada 1. septembra</w:t>
            </w:r>
          </w:p>
        </w:tc>
      </w:tr>
      <w:tr w:rsidR="00074242" w:rsidRPr="00074242" w14:paraId="00E85E33" w14:textId="77777777" w:rsidTr="007F443B">
        <w:trPr>
          <w:trHeight w:hRule="exact" w:val="851"/>
        </w:trPr>
        <w:tc>
          <w:tcPr>
            <w:tcW w:w="2694" w:type="dxa"/>
            <w:vAlign w:val="center"/>
            <w:hideMark/>
          </w:tcPr>
          <w:p w14:paraId="3F464C6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7312020300</w:t>
            </w:r>
          </w:p>
        </w:tc>
        <w:tc>
          <w:tcPr>
            <w:tcW w:w="6378" w:type="dxa"/>
            <w:vAlign w:val="center"/>
            <w:hideMark/>
          </w:tcPr>
          <w:p w14:paraId="06EE5966"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dabasgāzes kompresoru staciju</w:t>
            </w:r>
          </w:p>
        </w:tc>
      </w:tr>
      <w:tr w:rsidR="00074242" w:rsidRPr="00074242" w14:paraId="1AE21111" w14:textId="77777777" w:rsidTr="007F443B">
        <w:trPr>
          <w:trHeight w:hRule="exact" w:val="851"/>
        </w:trPr>
        <w:tc>
          <w:tcPr>
            <w:tcW w:w="2694" w:type="dxa"/>
            <w:vAlign w:val="center"/>
            <w:hideMark/>
          </w:tcPr>
          <w:p w14:paraId="6D726A3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7312020400</w:t>
            </w:r>
          </w:p>
        </w:tc>
        <w:tc>
          <w:tcPr>
            <w:tcW w:w="6378" w:type="dxa"/>
            <w:vAlign w:val="center"/>
            <w:hideMark/>
          </w:tcPr>
          <w:p w14:paraId="5961E02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dabasgāzes savākšanas punktu</w:t>
            </w:r>
          </w:p>
        </w:tc>
      </w:tr>
      <w:tr w:rsidR="00074242" w:rsidRPr="00074242" w14:paraId="7D0497ED" w14:textId="77777777" w:rsidTr="007F443B">
        <w:trPr>
          <w:trHeight w:hRule="exact" w:val="1271"/>
        </w:trPr>
        <w:tc>
          <w:tcPr>
            <w:tcW w:w="2694" w:type="dxa"/>
            <w:vAlign w:val="center"/>
            <w:hideMark/>
          </w:tcPr>
          <w:p w14:paraId="6DB5702C"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7312020500</w:t>
            </w:r>
          </w:p>
        </w:tc>
        <w:tc>
          <w:tcPr>
            <w:tcW w:w="6378" w:type="dxa"/>
            <w:vAlign w:val="center"/>
            <w:hideMark/>
          </w:tcPr>
          <w:p w14:paraId="649D2E4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sašķidrinātās ogļūdeņražu gāzes noliktavu, krātuvi un uzpildes staciju</w:t>
            </w:r>
          </w:p>
        </w:tc>
      </w:tr>
      <w:tr w:rsidR="00074242" w:rsidRPr="00074242" w14:paraId="38B0C86B" w14:textId="77777777" w:rsidTr="007F443B">
        <w:trPr>
          <w:trHeight w:hRule="exact" w:val="1402"/>
        </w:trPr>
        <w:tc>
          <w:tcPr>
            <w:tcW w:w="2694" w:type="dxa"/>
            <w:vAlign w:val="center"/>
            <w:hideMark/>
          </w:tcPr>
          <w:p w14:paraId="34456C4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7312020601</w:t>
            </w:r>
          </w:p>
        </w:tc>
        <w:tc>
          <w:tcPr>
            <w:tcW w:w="6378" w:type="dxa"/>
            <w:vAlign w:val="center"/>
            <w:hideMark/>
          </w:tcPr>
          <w:p w14:paraId="6657284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sašķidrinātās ogļūdeņražu gāzes balonu noliktavu un tirdzniecības punktu ar viena gāzes balona tilpumu līdz 50 litriem</w:t>
            </w:r>
          </w:p>
        </w:tc>
      </w:tr>
      <w:tr w:rsidR="00074242" w:rsidRPr="00074242" w14:paraId="7402F21A" w14:textId="77777777" w:rsidTr="007F443B">
        <w:trPr>
          <w:trHeight w:hRule="exact" w:val="1712"/>
        </w:trPr>
        <w:tc>
          <w:tcPr>
            <w:tcW w:w="2694" w:type="dxa"/>
            <w:vAlign w:val="center"/>
            <w:hideMark/>
          </w:tcPr>
          <w:p w14:paraId="7105732E"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7312020602</w:t>
            </w:r>
          </w:p>
        </w:tc>
        <w:tc>
          <w:tcPr>
            <w:tcW w:w="6378" w:type="dxa"/>
            <w:vAlign w:val="center"/>
            <w:hideMark/>
          </w:tcPr>
          <w:p w14:paraId="7920A26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sašķidrinātās ogļūdeņražu gāzes balonu noliktavu un tirdzniecības punktu ar viena gāzes balona tilpumu, lielāku par 50 litriem</w:t>
            </w:r>
          </w:p>
        </w:tc>
      </w:tr>
      <w:tr w:rsidR="00074242" w:rsidRPr="00074242" w14:paraId="2FEA40A3" w14:textId="77777777" w:rsidTr="007F443B">
        <w:trPr>
          <w:trHeight w:hRule="exact" w:val="1551"/>
        </w:trPr>
        <w:tc>
          <w:tcPr>
            <w:tcW w:w="2694" w:type="dxa"/>
            <w:vAlign w:val="center"/>
            <w:hideMark/>
          </w:tcPr>
          <w:p w14:paraId="300EC19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7312020700</w:t>
            </w:r>
          </w:p>
        </w:tc>
        <w:tc>
          <w:tcPr>
            <w:tcW w:w="6378" w:type="dxa"/>
            <w:vAlign w:val="center"/>
            <w:hideMark/>
          </w:tcPr>
          <w:p w14:paraId="41247D5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automobiļu dabasgāzes uzpildes kompresoru staciju (AGUKS) ar gāzes uzkrāšanas spiedtvertņu kopējo saspiestās gāzes apjomu, lielāku par 500 kubikmetriem</w:t>
            </w:r>
          </w:p>
        </w:tc>
      </w:tr>
      <w:tr w:rsidR="00074242" w:rsidRPr="00074242" w14:paraId="5FEBCEA4" w14:textId="77777777" w:rsidTr="007F443B">
        <w:trPr>
          <w:trHeight w:hRule="exact" w:val="1431"/>
        </w:trPr>
        <w:tc>
          <w:tcPr>
            <w:tcW w:w="2694" w:type="dxa"/>
            <w:vAlign w:val="center"/>
            <w:hideMark/>
          </w:tcPr>
          <w:p w14:paraId="48BE7D9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7312020801</w:t>
            </w:r>
          </w:p>
        </w:tc>
        <w:tc>
          <w:tcPr>
            <w:tcW w:w="6378" w:type="dxa"/>
            <w:vAlign w:val="center"/>
            <w:hideMark/>
          </w:tcPr>
          <w:p w14:paraId="4EE5C60D"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atsevišķās būvēs novietotu gāzes regulēšanas punktu ar ieejas spiedienu līdz 0,6 megapaskāliem</w:t>
            </w:r>
          </w:p>
        </w:tc>
      </w:tr>
      <w:tr w:rsidR="00074242" w:rsidRPr="00074242" w14:paraId="581C56D4" w14:textId="77777777" w:rsidTr="007F443B">
        <w:trPr>
          <w:trHeight w:hRule="exact" w:val="1409"/>
        </w:trPr>
        <w:tc>
          <w:tcPr>
            <w:tcW w:w="2694" w:type="dxa"/>
            <w:vAlign w:val="center"/>
            <w:hideMark/>
          </w:tcPr>
          <w:p w14:paraId="74635552"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7312020802</w:t>
            </w:r>
          </w:p>
        </w:tc>
        <w:tc>
          <w:tcPr>
            <w:tcW w:w="6378" w:type="dxa"/>
            <w:vAlign w:val="center"/>
            <w:hideMark/>
          </w:tcPr>
          <w:p w14:paraId="21CD32A3"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atsevišķās būvēs novietotu gāzes regulēšanas punktu ar ieejas spiedienu, lielāku par 0,6 megapaskāliem</w:t>
            </w:r>
          </w:p>
        </w:tc>
      </w:tr>
      <w:tr w:rsidR="00074242" w:rsidRPr="00074242" w14:paraId="1B42B9E8" w14:textId="77777777" w:rsidTr="007F443B">
        <w:trPr>
          <w:trHeight w:hRule="exact" w:val="1273"/>
        </w:trPr>
        <w:tc>
          <w:tcPr>
            <w:tcW w:w="2694" w:type="dxa"/>
            <w:vAlign w:val="center"/>
            <w:hideMark/>
          </w:tcPr>
          <w:p w14:paraId="523BE505"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7312020900</w:t>
            </w:r>
          </w:p>
        </w:tc>
        <w:tc>
          <w:tcPr>
            <w:tcW w:w="6378" w:type="dxa"/>
            <w:vAlign w:val="center"/>
            <w:hideMark/>
          </w:tcPr>
          <w:p w14:paraId="5ECDE12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drošības aizsargjoslas teritorija ap </w:t>
            </w:r>
            <w:proofErr w:type="spellStart"/>
            <w:r w:rsidRPr="00074242">
              <w:rPr>
                <w:rFonts w:ascii="Times New Roman" w:eastAsia="Times New Roman" w:hAnsi="Times New Roman" w:cs="Times New Roman"/>
                <w:sz w:val="28"/>
                <w:szCs w:val="28"/>
                <w:lang w:eastAsia="lv-LV"/>
              </w:rPr>
              <w:t>skapjveida</w:t>
            </w:r>
            <w:proofErr w:type="spellEnd"/>
            <w:r w:rsidRPr="00074242">
              <w:rPr>
                <w:rFonts w:ascii="Times New Roman" w:eastAsia="Times New Roman" w:hAnsi="Times New Roman" w:cs="Times New Roman"/>
                <w:sz w:val="28"/>
                <w:szCs w:val="28"/>
                <w:lang w:eastAsia="lv-LV"/>
              </w:rPr>
              <w:t xml:space="preserve"> gāzes regulēšanas punktu ar ieejas spiedienu, lielāku par 0,6 megapaskāliem</w:t>
            </w:r>
          </w:p>
        </w:tc>
      </w:tr>
      <w:tr w:rsidR="00074242" w:rsidRPr="00074242" w14:paraId="005CBC8F" w14:textId="77777777" w:rsidTr="007F443B">
        <w:trPr>
          <w:trHeight w:hRule="exact" w:val="1575"/>
        </w:trPr>
        <w:tc>
          <w:tcPr>
            <w:tcW w:w="2694" w:type="dxa"/>
            <w:vAlign w:val="center"/>
            <w:hideMark/>
          </w:tcPr>
          <w:p w14:paraId="69E2C9F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7312021000</w:t>
            </w:r>
          </w:p>
        </w:tc>
        <w:tc>
          <w:tcPr>
            <w:tcW w:w="6378" w:type="dxa"/>
            <w:vAlign w:val="center"/>
            <w:hideMark/>
          </w:tcPr>
          <w:p w14:paraId="3C6B6DB6"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drošības aizsargjoslas teritorija ap dabasgāzes krātuves urbumu ārpus gāzes uzglabāšanas zonas un urbumu, kas nav savienots ar dabasgāzes uzglabāšanas </w:t>
            </w:r>
            <w:proofErr w:type="spellStart"/>
            <w:r w:rsidRPr="00074242">
              <w:rPr>
                <w:rFonts w:ascii="Times New Roman" w:eastAsia="Times New Roman" w:hAnsi="Times New Roman" w:cs="Times New Roman"/>
                <w:sz w:val="28"/>
                <w:szCs w:val="28"/>
                <w:lang w:eastAsia="lv-LV"/>
              </w:rPr>
              <w:t>kolektorslāni</w:t>
            </w:r>
            <w:proofErr w:type="spellEnd"/>
          </w:p>
        </w:tc>
      </w:tr>
      <w:tr w:rsidR="00074242" w:rsidRPr="00074242" w14:paraId="54BA587E" w14:textId="77777777" w:rsidTr="007F443B">
        <w:trPr>
          <w:trHeight w:hRule="exact" w:val="1271"/>
        </w:trPr>
        <w:tc>
          <w:tcPr>
            <w:tcW w:w="2694" w:type="dxa"/>
            <w:vAlign w:val="center"/>
            <w:hideMark/>
          </w:tcPr>
          <w:p w14:paraId="00BA5A79"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7312021100</w:t>
            </w:r>
          </w:p>
        </w:tc>
        <w:tc>
          <w:tcPr>
            <w:tcW w:w="6378" w:type="dxa"/>
            <w:vAlign w:val="center"/>
            <w:hideMark/>
          </w:tcPr>
          <w:p w14:paraId="082D80FE"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drošības aizsargjoslas teritorija ap dabasgāzes krātuves urbumu, kas atrodas dabasgāzes uzglabāšanas zonā un ir savienots ar </w:t>
            </w:r>
            <w:proofErr w:type="spellStart"/>
            <w:r w:rsidRPr="00074242">
              <w:rPr>
                <w:rFonts w:ascii="Times New Roman" w:eastAsia="Times New Roman" w:hAnsi="Times New Roman" w:cs="Times New Roman"/>
                <w:sz w:val="28"/>
                <w:szCs w:val="28"/>
                <w:lang w:eastAsia="lv-LV"/>
              </w:rPr>
              <w:t>kolektorslāni</w:t>
            </w:r>
            <w:proofErr w:type="spellEnd"/>
          </w:p>
        </w:tc>
      </w:tr>
      <w:tr w:rsidR="00074242" w:rsidRPr="00074242" w14:paraId="4B471F14" w14:textId="77777777" w:rsidTr="007F443B">
        <w:trPr>
          <w:trHeight w:hRule="exact" w:val="1842"/>
        </w:trPr>
        <w:tc>
          <w:tcPr>
            <w:tcW w:w="2694" w:type="dxa"/>
            <w:vAlign w:val="center"/>
            <w:hideMark/>
          </w:tcPr>
          <w:p w14:paraId="0BE1AC2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7312021200</w:t>
            </w:r>
          </w:p>
        </w:tc>
        <w:tc>
          <w:tcPr>
            <w:tcW w:w="6378" w:type="dxa"/>
            <w:vAlign w:val="center"/>
            <w:hideMark/>
          </w:tcPr>
          <w:p w14:paraId="6B94ECA3"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drošības aizsargjoslas teritorija ap dabasgāzes uzpildes staciju ar gāzes uzkrāšanas spiedtvertņu kopējo saspiestās gāzes apjomu līdz 500 kubikmetriem, ja viena gāzes balona tilpums nav lielāks par 180 litriem</w:t>
            </w:r>
          </w:p>
        </w:tc>
      </w:tr>
      <w:tr w:rsidR="00074242" w:rsidRPr="00074242" w14:paraId="3540D09A" w14:textId="77777777" w:rsidTr="007F443B">
        <w:trPr>
          <w:trHeight w:hRule="exact" w:val="851"/>
        </w:trPr>
        <w:tc>
          <w:tcPr>
            <w:tcW w:w="2694" w:type="dxa"/>
            <w:vAlign w:val="center"/>
            <w:hideMark/>
          </w:tcPr>
          <w:p w14:paraId="02801178"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7312080101</w:t>
            </w:r>
          </w:p>
        </w:tc>
        <w:tc>
          <w:tcPr>
            <w:tcW w:w="6378" w:type="dxa"/>
            <w:vAlign w:val="center"/>
            <w:hideMark/>
          </w:tcPr>
          <w:p w14:paraId="062ADBD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gāzesvadu ar spiedienu līdz 0,4 megapaskāliem</w:t>
            </w:r>
          </w:p>
        </w:tc>
      </w:tr>
      <w:tr w:rsidR="00074242" w:rsidRPr="00074242" w14:paraId="3FE33C78" w14:textId="77777777" w:rsidTr="007F443B">
        <w:trPr>
          <w:trHeight w:hRule="exact" w:val="1021"/>
        </w:trPr>
        <w:tc>
          <w:tcPr>
            <w:tcW w:w="2694" w:type="dxa"/>
            <w:vAlign w:val="center"/>
            <w:hideMark/>
          </w:tcPr>
          <w:p w14:paraId="128F7A55"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7312080102</w:t>
            </w:r>
          </w:p>
        </w:tc>
        <w:tc>
          <w:tcPr>
            <w:tcW w:w="6378" w:type="dxa"/>
            <w:vAlign w:val="center"/>
            <w:hideMark/>
          </w:tcPr>
          <w:p w14:paraId="2554C3AB"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gāzesvadu ar spiedienu no 0,4 līdz 1,6 megapaskāliem</w:t>
            </w:r>
          </w:p>
        </w:tc>
      </w:tr>
      <w:tr w:rsidR="00074242" w:rsidRPr="00074242" w14:paraId="2999C0E3" w14:textId="77777777" w:rsidTr="007F443B">
        <w:trPr>
          <w:trHeight w:hRule="exact" w:val="1286"/>
        </w:trPr>
        <w:tc>
          <w:tcPr>
            <w:tcW w:w="2694" w:type="dxa"/>
            <w:vAlign w:val="center"/>
            <w:hideMark/>
          </w:tcPr>
          <w:p w14:paraId="0B93926A"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7312080103</w:t>
            </w:r>
          </w:p>
        </w:tc>
        <w:tc>
          <w:tcPr>
            <w:tcW w:w="6378" w:type="dxa"/>
            <w:vAlign w:val="center"/>
            <w:hideMark/>
          </w:tcPr>
          <w:p w14:paraId="37649AF7"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gāzesvadu ar spiedienu, lielāku par 1,6 megapaskāliem</w:t>
            </w:r>
          </w:p>
        </w:tc>
      </w:tr>
      <w:tr w:rsidR="00074242" w:rsidRPr="00074242" w14:paraId="3740F1B6" w14:textId="77777777" w:rsidTr="007F443B">
        <w:trPr>
          <w:trHeight w:hRule="exact" w:val="2410"/>
        </w:trPr>
        <w:tc>
          <w:tcPr>
            <w:tcW w:w="2694" w:type="dxa"/>
            <w:vAlign w:val="center"/>
            <w:hideMark/>
          </w:tcPr>
          <w:p w14:paraId="0A897F10"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7312080104</w:t>
            </w:r>
          </w:p>
        </w:tc>
        <w:tc>
          <w:tcPr>
            <w:tcW w:w="6378" w:type="dxa"/>
            <w:vAlign w:val="center"/>
            <w:hideMark/>
          </w:tcPr>
          <w:p w14:paraId="57DC3DEF"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gāzesvadiem ar spiedienu, no 0,4 līdz 0,6 megapaskāliem, kas atrodas ceļu zemes nodalījuma joslā tuvāk par 5 metriem no ceļa zemes nodalījuma joslas malas, – līdz ceļa zemes nodalījuma joslas robežai, bet ne mazāk kā 1 metru</w:t>
            </w:r>
          </w:p>
        </w:tc>
      </w:tr>
      <w:tr w:rsidR="00074242" w:rsidRPr="00074242" w14:paraId="2775CF3B" w14:textId="77777777" w:rsidTr="007F443B">
        <w:trPr>
          <w:trHeight w:hRule="exact" w:val="1267"/>
        </w:trPr>
        <w:tc>
          <w:tcPr>
            <w:tcW w:w="2694" w:type="dxa"/>
            <w:vAlign w:val="center"/>
            <w:hideMark/>
          </w:tcPr>
          <w:p w14:paraId="51859E92"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7312080200</w:t>
            </w:r>
          </w:p>
        </w:tc>
        <w:tc>
          <w:tcPr>
            <w:tcW w:w="6378" w:type="dxa"/>
            <w:vAlign w:val="center"/>
            <w:hideMark/>
          </w:tcPr>
          <w:p w14:paraId="0E211D8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gar gāzesvadu, kas zem ūdens līmeņa šķērso virszemes ūdensobjektus</w:t>
            </w:r>
          </w:p>
        </w:tc>
      </w:tr>
      <w:tr w:rsidR="00074242" w:rsidRPr="00074242" w14:paraId="77F4D1DB" w14:textId="77777777" w:rsidTr="007F443B">
        <w:trPr>
          <w:trHeight w:hRule="exact" w:val="851"/>
        </w:trPr>
        <w:tc>
          <w:tcPr>
            <w:tcW w:w="2694" w:type="dxa"/>
            <w:vAlign w:val="center"/>
            <w:hideMark/>
          </w:tcPr>
          <w:p w14:paraId="6D9BDD7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7312080300</w:t>
            </w:r>
          </w:p>
        </w:tc>
        <w:tc>
          <w:tcPr>
            <w:tcW w:w="6378" w:type="dxa"/>
            <w:vAlign w:val="center"/>
            <w:hideMark/>
          </w:tcPr>
          <w:p w14:paraId="0F8B8EE0"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kondensāta uzglabāšanas tvertni</w:t>
            </w:r>
          </w:p>
        </w:tc>
      </w:tr>
      <w:tr w:rsidR="00074242" w:rsidRPr="00074242" w14:paraId="06DDF945" w14:textId="77777777" w:rsidTr="007F443B">
        <w:trPr>
          <w:trHeight w:hRule="exact" w:val="851"/>
        </w:trPr>
        <w:tc>
          <w:tcPr>
            <w:tcW w:w="2694" w:type="dxa"/>
            <w:vAlign w:val="center"/>
            <w:hideMark/>
          </w:tcPr>
          <w:p w14:paraId="0623BE64"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7312080400</w:t>
            </w:r>
          </w:p>
        </w:tc>
        <w:tc>
          <w:tcPr>
            <w:tcW w:w="6378" w:type="dxa"/>
            <w:vAlign w:val="center"/>
            <w:hideMark/>
          </w:tcPr>
          <w:p w14:paraId="244BB14F"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gāzes regulēšanas staciju</w:t>
            </w:r>
          </w:p>
        </w:tc>
      </w:tr>
      <w:tr w:rsidR="00074242" w:rsidRPr="00074242" w14:paraId="1B5723BE" w14:textId="77777777" w:rsidTr="007F443B">
        <w:trPr>
          <w:trHeight w:hRule="exact" w:val="851"/>
        </w:trPr>
        <w:tc>
          <w:tcPr>
            <w:tcW w:w="2694" w:type="dxa"/>
            <w:vAlign w:val="center"/>
            <w:hideMark/>
          </w:tcPr>
          <w:p w14:paraId="0CB0902E"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7312080500</w:t>
            </w:r>
          </w:p>
        </w:tc>
        <w:tc>
          <w:tcPr>
            <w:tcW w:w="6378" w:type="dxa"/>
            <w:vAlign w:val="center"/>
            <w:hideMark/>
          </w:tcPr>
          <w:p w14:paraId="6C97EC7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gāzes krātuves urbumu</w:t>
            </w:r>
          </w:p>
        </w:tc>
      </w:tr>
      <w:tr w:rsidR="00074242" w:rsidRPr="00074242" w14:paraId="6CDA8BF5" w14:textId="77777777" w:rsidTr="007F443B">
        <w:trPr>
          <w:trHeight w:hRule="exact" w:val="1279"/>
        </w:trPr>
        <w:tc>
          <w:tcPr>
            <w:tcW w:w="2694" w:type="dxa"/>
            <w:vAlign w:val="center"/>
            <w:hideMark/>
          </w:tcPr>
          <w:p w14:paraId="7902DE67"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7312080600</w:t>
            </w:r>
          </w:p>
        </w:tc>
        <w:tc>
          <w:tcPr>
            <w:tcW w:w="6378" w:type="dxa"/>
            <w:vAlign w:val="center"/>
            <w:hideMark/>
          </w:tcPr>
          <w:p w14:paraId="7E1AFFF6"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dabasgāzes kompresoru staciju un dabasgāzes savākšanas punktu</w:t>
            </w:r>
          </w:p>
        </w:tc>
      </w:tr>
      <w:tr w:rsidR="00074242" w:rsidRPr="00074242" w14:paraId="5ED2B708" w14:textId="77777777" w:rsidTr="007F443B">
        <w:trPr>
          <w:trHeight w:hRule="exact" w:val="1566"/>
        </w:trPr>
        <w:tc>
          <w:tcPr>
            <w:tcW w:w="2694" w:type="dxa"/>
            <w:vAlign w:val="center"/>
            <w:hideMark/>
          </w:tcPr>
          <w:p w14:paraId="17381F22"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7312080701</w:t>
            </w:r>
          </w:p>
        </w:tc>
        <w:tc>
          <w:tcPr>
            <w:tcW w:w="6378" w:type="dxa"/>
            <w:vAlign w:val="center"/>
            <w:hideMark/>
          </w:tcPr>
          <w:p w14:paraId="5F0F08D5"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ekspluatācijas aizsargjoslas teritorija ap </w:t>
            </w:r>
            <w:proofErr w:type="spellStart"/>
            <w:r w:rsidRPr="00074242">
              <w:rPr>
                <w:rFonts w:ascii="Times New Roman" w:eastAsia="Times New Roman" w:hAnsi="Times New Roman" w:cs="Times New Roman"/>
                <w:sz w:val="28"/>
                <w:szCs w:val="28"/>
                <w:lang w:eastAsia="lv-LV"/>
              </w:rPr>
              <w:t>skapjveida</w:t>
            </w:r>
            <w:proofErr w:type="spellEnd"/>
            <w:r w:rsidRPr="00074242">
              <w:rPr>
                <w:rFonts w:ascii="Times New Roman" w:eastAsia="Times New Roman" w:hAnsi="Times New Roman" w:cs="Times New Roman"/>
                <w:sz w:val="28"/>
                <w:szCs w:val="28"/>
                <w:lang w:eastAsia="lv-LV"/>
              </w:rPr>
              <w:t xml:space="preserve"> gāzes regulēšanas punktu un mājas regulatoru ar gāzes ieejas spiedienu līdz 0,4 megapaskāliem</w:t>
            </w:r>
          </w:p>
        </w:tc>
      </w:tr>
      <w:tr w:rsidR="00074242" w:rsidRPr="00074242" w14:paraId="5CD36841" w14:textId="77777777" w:rsidTr="007F443B">
        <w:trPr>
          <w:trHeight w:hRule="exact" w:val="1546"/>
        </w:trPr>
        <w:tc>
          <w:tcPr>
            <w:tcW w:w="2694" w:type="dxa"/>
            <w:vAlign w:val="center"/>
            <w:hideMark/>
          </w:tcPr>
          <w:p w14:paraId="54C49E1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7312080702</w:t>
            </w:r>
          </w:p>
        </w:tc>
        <w:tc>
          <w:tcPr>
            <w:tcW w:w="6378" w:type="dxa"/>
            <w:vAlign w:val="center"/>
            <w:hideMark/>
          </w:tcPr>
          <w:p w14:paraId="15F11586"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ekspluatācijas aizsargjoslas teritorija ap </w:t>
            </w:r>
            <w:proofErr w:type="spellStart"/>
            <w:r w:rsidRPr="00074242">
              <w:rPr>
                <w:rFonts w:ascii="Times New Roman" w:eastAsia="Times New Roman" w:hAnsi="Times New Roman" w:cs="Times New Roman"/>
                <w:sz w:val="28"/>
                <w:szCs w:val="28"/>
                <w:lang w:eastAsia="lv-LV"/>
              </w:rPr>
              <w:t>skapjveida</w:t>
            </w:r>
            <w:proofErr w:type="spellEnd"/>
            <w:r w:rsidRPr="00074242">
              <w:rPr>
                <w:rFonts w:ascii="Times New Roman" w:eastAsia="Times New Roman" w:hAnsi="Times New Roman" w:cs="Times New Roman"/>
                <w:sz w:val="28"/>
                <w:szCs w:val="28"/>
                <w:lang w:eastAsia="lv-LV"/>
              </w:rPr>
              <w:t xml:space="preserve"> gāzes regulēšanas punktu un mājas regulatoru ar gāzes ieejas spiedienu no 0,4 līdz 0,6 megapaskāliem</w:t>
            </w:r>
          </w:p>
        </w:tc>
      </w:tr>
      <w:tr w:rsidR="00074242" w:rsidRPr="00074242" w14:paraId="34D9C6F3" w14:textId="77777777" w:rsidTr="007F443B">
        <w:trPr>
          <w:trHeight w:hRule="exact" w:val="1427"/>
        </w:trPr>
        <w:tc>
          <w:tcPr>
            <w:tcW w:w="2694" w:type="dxa"/>
            <w:vAlign w:val="center"/>
            <w:hideMark/>
          </w:tcPr>
          <w:p w14:paraId="355376C2"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7312080703</w:t>
            </w:r>
          </w:p>
        </w:tc>
        <w:tc>
          <w:tcPr>
            <w:tcW w:w="6378" w:type="dxa"/>
            <w:vAlign w:val="center"/>
            <w:hideMark/>
          </w:tcPr>
          <w:p w14:paraId="5DFFAE97"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 xml:space="preserve">ekspluatācijas aizsargjoslas teritorija ap </w:t>
            </w:r>
            <w:proofErr w:type="spellStart"/>
            <w:r w:rsidRPr="00074242">
              <w:rPr>
                <w:rFonts w:ascii="Times New Roman" w:eastAsia="Times New Roman" w:hAnsi="Times New Roman" w:cs="Times New Roman"/>
                <w:sz w:val="28"/>
                <w:szCs w:val="28"/>
                <w:lang w:eastAsia="lv-LV"/>
              </w:rPr>
              <w:t>skapjveida</w:t>
            </w:r>
            <w:proofErr w:type="spellEnd"/>
            <w:r w:rsidRPr="00074242">
              <w:rPr>
                <w:rFonts w:ascii="Times New Roman" w:eastAsia="Times New Roman" w:hAnsi="Times New Roman" w:cs="Times New Roman"/>
                <w:sz w:val="28"/>
                <w:szCs w:val="28"/>
                <w:lang w:eastAsia="lv-LV"/>
              </w:rPr>
              <w:t xml:space="preserve"> gāzes regulēšanas punktu un mājas regulatoru ar gāzes ieejas spiedienu, lielāku par 0,6 megapaskāliem</w:t>
            </w:r>
          </w:p>
        </w:tc>
      </w:tr>
      <w:tr w:rsidR="00074242" w:rsidRPr="00074242" w14:paraId="3EB7CB4C" w14:textId="77777777" w:rsidTr="007F443B">
        <w:trPr>
          <w:trHeight w:hRule="exact" w:val="1428"/>
        </w:trPr>
        <w:tc>
          <w:tcPr>
            <w:tcW w:w="2694" w:type="dxa"/>
            <w:vAlign w:val="center"/>
            <w:hideMark/>
          </w:tcPr>
          <w:p w14:paraId="21B227EE"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7312080801</w:t>
            </w:r>
          </w:p>
        </w:tc>
        <w:tc>
          <w:tcPr>
            <w:tcW w:w="6378" w:type="dxa"/>
            <w:vAlign w:val="center"/>
            <w:hideMark/>
          </w:tcPr>
          <w:p w14:paraId="4AB28C29"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atsevišķās būvēs novietotu gāzes regulēšanas punktu ar gāzes ieejas spiedienu no 0,4 līdz 0,6 megapaskāliem</w:t>
            </w:r>
          </w:p>
        </w:tc>
      </w:tr>
      <w:tr w:rsidR="00074242" w:rsidRPr="00074242" w14:paraId="2432D781" w14:textId="77777777" w:rsidTr="007F443B">
        <w:trPr>
          <w:trHeight w:hRule="exact" w:val="1278"/>
        </w:trPr>
        <w:tc>
          <w:tcPr>
            <w:tcW w:w="2694" w:type="dxa"/>
            <w:vAlign w:val="center"/>
            <w:hideMark/>
          </w:tcPr>
          <w:p w14:paraId="2BFF0A9D"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7312080802</w:t>
            </w:r>
          </w:p>
        </w:tc>
        <w:tc>
          <w:tcPr>
            <w:tcW w:w="6378" w:type="dxa"/>
            <w:vAlign w:val="center"/>
            <w:hideMark/>
          </w:tcPr>
          <w:p w14:paraId="7246E101"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atsevišķās būvēs novietotu gāzes regulēšanas punktu ar gāzes ieejas spiedienu, lielāku par 0,6 megapaskāliem</w:t>
            </w:r>
          </w:p>
        </w:tc>
      </w:tr>
      <w:tr w:rsidR="00074242" w:rsidRPr="00074242" w14:paraId="73065891" w14:textId="77777777" w:rsidTr="007F443B">
        <w:trPr>
          <w:trHeight w:hRule="exact" w:val="1021"/>
        </w:trPr>
        <w:tc>
          <w:tcPr>
            <w:tcW w:w="2694" w:type="dxa"/>
            <w:vAlign w:val="center"/>
            <w:hideMark/>
          </w:tcPr>
          <w:p w14:paraId="4D823852"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7312081300</w:t>
            </w:r>
          </w:p>
        </w:tc>
        <w:tc>
          <w:tcPr>
            <w:tcW w:w="6378" w:type="dxa"/>
            <w:vAlign w:val="center"/>
            <w:hideMark/>
          </w:tcPr>
          <w:p w14:paraId="17B76E12"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sašķidrinātās ogļūdeņražu gāzes pazemes cisternu (rezervuāru) grupu iekārtām</w:t>
            </w:r>
          </w:p>
        </w:tc>
      </w:tr>
      <w:tr w:rsidR="00074242" w:rsidRPr="00074242" w14:paraId="7CC5BE59" w14:textId="77777777" w:rsidTr="007F443B">
        <w:trPr>
          <w:trHeight w:hRule="exact" w:val="1021"/>
        </w:trPr>
        <w:tc>
          <w:tcPr>
            <w:tcW w:w="2694" w:type="dxa"/>
            <w:vAlign w:val="center"/>
            <w:hideMark/>
          </w:tcPr>
          <w:p w14:paraId="55809D13" w14:textId="77777777" w:rsidR="00074242" w:rsidRPr="00074242" w:rsidRDefault="00074242" w:rsidP="003B0F81">
            <w:pPr>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7312081400</w:t>
            </w:r>
          </w:p>
        </w:tc>
        <w:tc>
          <w:tcPr>
            <w:tcW w:w="6378" w:type="dxa"/>
            <w:vAlign w:val="center"/>
            <w:hideMark/>
          </w:tcPr>
          <w:p w14:paraId="4216B90B" w14:textId="77777777" w:rsidR="00074242" w:rsidRPr="00074242" w:rsidRDefault="00074242" w:rsidP="006F4BA8">
            <w:pPr>
              <w:jc w:val="both"/>
              <w:rPr>
                <w:rFonts w:ascii="Times New Roman" w:eastAsia="Times New Roman" w:hAnsi="Times New Roman" w:cs="Times New Roman"/>
                <w:sz w:val="28"/>
                <w:szCs w:val="28"/>
                <w:lang w:eastAsia="lv-LV"/>
              </w:rPr>
            </w:pPr>
            <w:r w:rsidRPr="00074242">
              <w:rPr>
                <w:rFonts w:ascii="Times New Roman" w:eastAsia="Times New Roman" w:hAnsi="Times New Roman" w:cs="Times New Roman"/>
                <w:sz w:val="28"/>
                <w:szCs w:val="28"/>
                <w:lang w:eastAsia="lv-LV"/>
              </w:rPr>
              <w:t>ekspluatācijas aizsargjoslas teritorija ap pretkorozijas elektroķīmiskās aizsardzības iekārtu anodu zemējumu</w:t>
            </w:r>
          </w:p>
        </w:tc>
      </w:tr>
      <w:tr w:rsidR="00074242" w:rsidRPr="003B0F81" w14:paraId="122A0F17" w14:textId="77777777" w:rsidTr="007F443B">
        <w:trPr>
          <w:trHeight w:hRule="exact" w:val="1636"/>
        </w:trPr>
        <w:tc>
          <w:tcPr>
            <w:tcW w:w="9072" w:type="dxa"/>
            <w:gridSpan w:val="2"/>
            <w:vAlign w:val="center"/>
          </w:tcPr>
          <w:p w14:paraId="492456FD" w14:textId="7F84C883" w:rsidR="00074242" w:rsidRPr="003B0F81" w:rsidRDefault="00C55C42" w:rsidP="006F4BA8">
            <w:pPr>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VI. </w:t>
            </w:r>
            <w:r w:rsidR="00074242" w:rsidRPr="003B0F81">
              <w:rPr>
                <w:rFonts w:ascii="Times New Roman" w:eastAsia="Times New Roman" w:hAnsi="Times New Roman" w:cs="Times New Roman"/>
                <w:b/>
                <w:sz w:val="28"/>
                <w:szCs w:val="28"/>
                <w:lang w:eastAsia="lv-LV"/>
              </w:rPr>
              <w:t>Aizsargjoslas ap ogļūdeņražu ieguves vietām, naftas, naftas produktu, bīstamu ķīmisko vielu un produktu cauruļvadiem, tilpnēm, krātuvēm, pārstrādes un pārkraušanas uzņēmumiem, degvielas uzpildes stacijām</w:t>
            </w:r>
          </w:p>
        </w:tc>
      </w:tr>
      <w:tr w:rsidR="003B0F81" w:rsidRPr="003B0F81" w14:paraId="3EAD0885" w14:textId="77777777" w:rsidTr="007F443B">
        <w:trPr>
          <w:trHeight w:hRule="exact" w:val="851"/>
        </w:trPr>
        <w:tc>
          <w:tcPr>
            <w:tcW w:w="2694" w:type="dxa"/>
            <w:vAlign w:val="center"/>
            <w:hideMark/>
          </w:tcPr>
          <w:p w14:paraId="72919D66" w14:textId="77777777" w:rsidR="003B0F81" w:rsidRPr="003B0F81" w:rsidRDefault="003B0F81" w:rsidP="003B0F81">
            <w:pPr>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7312090100</w:t>
            </w:r>
          </w:p>
        </w:tc>
        <w:tc>
          <w:tcPr>
            <w:tcW w:w="6378" w:type="dxa"/>
            <w:vAlign w:val="center"/>
            <w:hideMark/>
          </w:tcPr>
          <w:p w14:paraId="57504D29" w14:textId="77777777" w:rsidR="003B0F81" w:rsidRPr="003B0F81" w:rsidRDefault="003B0F81" w:rsidP="006F4BA8">
            <w:pPr>
              <w:jc w:val="both"/>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drošības aizsargjoslas teritorija gar naftas produktu cauruļvadu</w:t>
            </w:r>
          </w:p>
        </w:tc>
      </w:tr>
      <w:tr w:rsidR="003B0F81" w:rsidRPr="003B0F81" w14:paraId="13D31FB2" w14:textId="77777777" w:rsidTr="007F443B">
        <w:trPr>
          <w:trHeight w:hRule="exact" w:val="1559"/>
        </w:trPr>
        <w:tc>
          <w:tcPr>
            <w:tcW w:w="2694" w:type="dxa"/>
            <w:vAlign w:val="center"/>
            <w:hideMark/>
          </w:tcPr>
          <w:p w14:paraId="0F2C9C01" w14:textId="77777777" w:rsidR="003B0F81" w:rsidRPr="003B0F81" w:rsidRDefault="003B0F81" w:rsidP="003B0F81">
            <w:pPr>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7312090200</w:t>
            </w:r>
          </w:p>
        </w:tc>
        <w:tc>
          <w:tcPr>
            <w:tcW w:w="6378" w:type="dxa"/>
            <w:vAlign w:val="center"/>
            <w:hideMark/>
          </w:tcPr>
          <w:p w14:paraId="3D6982FE" w14:textId="77777777" w:rsidR="003B0F81" w:rsidRPr="003B0F81" w:rsidRDefault="003B0F81" w:rsidP="006F4BA8">
            <w:pPr>
              <w:jc w:val="both"/>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drošības aizsargjoslas teritorija ap tilpni, kuras ietilpība ir lielāka par 200 kubikmetriem un kas paredzēta naftas un naftas produktu iepludināšanai avārijas gadījumā</w:t>
            </w:r>
          </w:p>
        </w:tc>
      </w:tr>
      <w:tr w:rsidR="003B0F81" w:rsidRPr="003B0F81" w14:paraId="0AD41C35" w14:textId="77777777" w:rsidTr="007F443B">
        <w:trPr>
          <w:trHeight w:hRule="exact" w:val="2417"/>
        </w:trPr>
        <w:tc>
          <w:tcPr>
            <w:tcW w:w="2694" w:type="dxa"/>
            <w:vAlign w:val="center"/>
            <w:hideMark/>
          </w:tcPr>
          <w:p w14:paraId="2573A5D7" w14:textId="77777777" w:rsidR="003B0F81" w:rsidRPr="003B0F81" w:rsidRDefault="003B0F81" w:rsidP="003B0F81">
            <w:pPr>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7312090300</w:t>
            </w:r>
          </w:p>
        </w:tc>
        <w:tc>
          <w:tcPr>
            <w:tcW w:w="6378" w:type="dxa"/>
            <w:vAlign w:val="center"/>
            <w:hideMark/>
          </w:tcPr>
          <w:p w14:paraId="60ADE918" w14:textId="77777777" w:rsidR="003B0F81" w:rsidRPr="003B0F81" w:rsidRDefault="003B0F81" w:rsidP="006F4BA8">
            <w:pPr>
              <w:jc w:val="both"/>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drošības aizsargjoslas teritorija ap naftas un naftas produktu, bīstamu ķīmisko vielu un produktu pārsūknēšanas un iepildīšanas staciju, rezervuāru parkiem, iepildīšanas un izliešanas estakādi, piestātni un muliņu, uzsildīšanas punktu, noliktavu, krātuvi, pārstrādes un pārkraušanas uzņēmumu</w:t>
            </w:r>
          </w:p>
        </w:tc>
      </w:tr>
      <w:tr w:rsidR="003B0F81" w:rsidRPr="003B0F81" w14:paraId="2A11D5F7" w14:textId="77777777" w:rsidTr="007F443B">
        <w:trPr>
          <w:trHeight w:hRule="exact" w:val="851"/>
        </w:trPr>
        <w:tc>
          <w:tcPr>
            <w:tcW w:w="2694" w:type="dxa"/>
            <w:vAlign w:val="center"/>
            <w:hideMark/>
          </w:tcPr>
          <w:p w14:paraId="064AD29B" w14:textId="77777777" w:rsidR="003B0F81" w:rsidRPr="003B0F81" w:rsidRDefault="003B0F81" w:rsidP="003B0F81">
            <w:pPr>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7312090400</w:t>
            </w:r>
          </w:p>
        </w:tc>
        <w:tc>
          <w:tcPr>
            <w:tcW w:w="6378" w:type="dxa"/>
            <w:vAlign w:val="center"/>
            <w:hideMark/>
          </w:tcPr>
          <w:p w14:paraId="7F7E445E" w14:textId="77777777" w:rsidR="003B0F81" w:rsidRPr="003B0F81" w:rsidRDefault="003B0F81" w:rsidP="006F4BA8">
            <w:pPr>
              <w:jc w:val="both"/>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drošības aizsargjoslas teritorija ap ogļūdeņražu ieguves vietu</w:t>
            </w:r>
          </w:p>
        </w:tc>
      </w:tr>
      <w:tr w:rsidR="003B0F81" w:rsidRPr="003B0F81" w14:paraId="6A8BE291" w14:textId="77777777" w:rsidTr="007F443B">
        <w:trPr>
          <w:trHeight w:hRule="exact" w:val="1304"/>
        </w:trPr>
        <w:tc>
          <w:tcPr>
            <w:tcW w:w="2694" w:type="dxa"/>
            <w:vAlign w:val="center"/>
            <w:hideMark/>
          </w:tcPr>
          <w:p w14:paraId="094A3C7A" w14:textId="77777777" w:rsidR="003B0F81" w:rsidRPr="003B0F81" w:rsidRDefault="003B0F81" w:rsidP="003B0F81">
            <w:pPr>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7312090500</w:t>
            </w:r>
          </w:p>
        </w:tc>
        <w:tc>
          <w:tcPr>
            <w:tcW w:w="6378" w:type="dxa"/>
            <w:vAlign w:val="center"/>
            <w:hideMark/>
          </w:tcPr>
          <w:p w14:paraId="7FFEBC54" w14:textId="77777777" w:rsidR="003B0F81" w:rsidRPr="003B0F81" w:rsidRDefault="003B0F81" w:rsidP="006F4BA8">
            <w:pPr>
              <w:jc w:val="both"/>
              <w:rPr>
                <w:rFonts w:ascii="Times New Roman" w:eastAsia="Times New Roman" w:hAnsi="Times New Roman" w:cs="Times New Roman"/>
                <w:sz w:val="28"/>
                <w:szCs w:val="28"/>
                <w:lang w:eastAsia="lv-LV"/>
              </w:rPr>
            </w:pPr>
            <w:r w:rsidRPr="003B0F81">
              <w:rPr>
                <w:rFonts w:ascii="Times New Roman" w:eastAsia="Times New Roman" w:hAnsi="Times New Roman" w:cs="Times New Roman"/>
                <w:sz w:val="28"/>
                <w:szCs w:val="28"/>
                <w:lang w:eastAsia="lv-LV"/>
              </w:rPr>
              <w:t>drošības aizsargjoslas teritorija ap tilpni, kuras ietilpība ir lielāka par 10 kubikmetriem un kas paredzēta bīstamo ķīmisko vielu un produktu iepludināšanai avārijas gadījumā</w:t>
            </w:r>
          </w:p>
        </w:tc>
      </w:tr>
    </w:tbl>
    <w:p w14:paraId="26C9736F" w14:textId="1B3EE916" w:rsidR="003B0F81" w:rsidRPr="00975FD0" w:rsidRDefault="003B0F81" w:rsidP="00C55C42">
      <w:pPr>
        <w:spacing w:after="0" w:line="240" w:lineRule="auto"/>
        <w:rPr>
          <w:rFonts w:ascii="Times New Roman" w:hAnsi="Times New Roman" w:cs="Times New Roman"/>
          <w:sz w:val="28"/>
          <w:szCs w:val="28"/>
        </w:rPr>
      </w:pPr>
    </w:p>
    <w:sectPr w:rsidR="003B0F81" w:rsidRPr="00975FD0" w:rsidSect="00C55C42">
      <w:headerReference w:type="default" r:id="rId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D927A" w14:textId="77777777" w:rsidR="00975FD0" w:rsidRDefault="00975FD0" w:rsidP="00975FD0">
      <w:pPr>
        <w:spacing w:after="0" w:line="240" w:lineRule="auto"/>
      </w:pPr>
      <w:r>
        <w:separator/>
      </w:r>
    </w:p>
  </w:endnote>
  <w:endnote w:type="continuationSeparator" w:id="0">
    <w:p w14:paraId="1160E713" w14:textId="77777777" w:rsidR="00975FD0" w:rsidRDefault="00975FD0" w:rsidP="00975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B1061" w14:textId="77777777" w:rsidR="00975FD0" w:rsidRDefault="00975FD0" w:rsidP="00975FD0">
      <w:pPr>
        <w:spacing w:after="0" w:line="240" w:lineRule="auto"/>
      </w:pPr>
      <w:r>
        <w:separator/>
      </w:r>
    </w:p>
  </w:footnote>
  <w:footnote w:type="continuationSeparator" w:id="0">
    <w:p w14:paraId="77866ECF" w14:textId="77777777" w:rsidR="00975FD0" w:rsidRDefault="00975FD0" w:rsidP="00975FD0">
      <w:pPr>
        <w:spacing w:after="0" w:line="240" w:lineRule="auto"/>
      </w:pPr>
      <w:r>
        <w:continuationSeparator/>
      </w:r>
    </w:p>
  </w:footnote>
  <w:footnote w:id="1">
    <w:p w14:paraId="4E204B5C" w14:textId="6F592E5A" w:rsidR="00975FD0" w:rsidRPr="00C55C42" w:rsidRDefault="00975FD0">
      <w:pPr>
        <w:pStyle w:val="FootnoteText"/>
        <w:rPr>
          <w:sz w:val="24"/>
          <w:szCs w:val="24"/>
          <w:lang w:val="en-US"/>
        </w:rPr>
      </w:pPr>
      <w:r w:rsidRPr="00C55C42">
        <w:rPr>
          <w:rStyle w:val="FootnoteReference"/>
          <w:sz w:val="24"/>
          <w:szCs w:val="24"/>
        </w:rPr>
        <w:footnoteRef/>
      </w:r>
      <w:r w:rsidRPr="00C55C42">
        <w:rPr>
          <w:sz w:val="24"/>
          <w:szCs w:val="24"/>
        </w:rPr>
        <w:t xml:space="preserve"> </w:t>
      </w:r>
      <w:r w:rsidRPr="00C55C42">
        <w:rPr>
          <w:rFonts w:ascii="Times New Roman" w:hAnsi="Times New Roman" w:cs="Times New Roman"/>
          <w:sz w:val="24"/>
          <w:szCs w:val="24"/>
        </w:rPr>
        <w:t>Saskaņā ar Ministru kabineta 2014. gada 4. februāra noteikum</w:t>
      </w:r>
      <w:r w:rsidR="00C55C42" w:rsidRPr="00C55C42">
        <w:rPr>
          <w:rFonts w:ascii="Times New Roman" w:hAnsi="Times New Roman" w:cs="Times New Roman"/>
          <w:sz w:val="24"/>
          <w:szCs w:val="24"/>
        </w:rPr>
        <w:t>u</w:t>
      </w:r>
      <w:r w:rsidRPr="00C55C42">
        <w:rPr>
          <w:rFonts w:ascii="Times New Roman" w:hAnsi="Times New Roman" w:cs="Times New Roman"/>
          <w:sz w:val="24"/>
          <w:szCs w:val="24"/>
        </w:rPr>
        <w:t xml:space="preserve"> Nr. 61 "Noteikumi par Apgrūtināto teritoriju informācijas sistēmas izveidi un uzturēšanu un apgrūtināto teritoriju un nekustamā īpašuma objekta apgrūtinājumu klasifikatoru" 1. pielikumu</w:t>
      </w:r>
      <w:r w:rsidR="00C55C42">
        <w:rPr>
          <w:rFonts w:ascii="Times New Roman" w:hAnsi="Times New Roman" w:cs="Times New Roman"/>
          <w:sz w:val="24"/>
          <w:szCs w:val="24"/>
        </w:rPr>
        <w:t>.</w:t>
      </w:r>
    </w:p>
  </w:footnote>
  <w:footnote w:id="2">
    <w:p w14:paraId="47F7D6F2" w14:textId="3BBC2CF1" w:rsidR="00074242" w:rsidRPr="00C55C42" w:rsidRDefault="00074242">
      <w:pPr>
        <w:pStyle w:val="FootnoteText"/>
        <w:rPr>
          <w:sz w:val="24"/>
          <w:szCs w:val="24"/>
          <w:lang w:val="en-US"/>
        </w:rPr>
      </w:pPr>
      <w:r w:rsidRPr="00C55C42">
        <w:rPr>
          <w:rStyle w:val="FootnoteReference"/>
          <w:sz w:val="24"/>
          <w:szCs w:val="24"/>
        </w:rPr>
        <w:footnoteRef/>
      </w:r>
      <w:r w:rsidRPr="00C55C42">
        <w:rPr>
          <w:sz w:val="24"/>
          <w:szCs w:val="24"/>
        </w:rPr>
        <w:t xml:space="preserve"> </w:t>
      </w:r>
      <w:r w:rsidRPr="00C55C42">
        <w:rPr>
          <w:rFonts w:ascii="Times New Roman" w:hAnsi="Times New Roman" w:cs="Times New Roman"/>
          <w:sz w:val="24"/>
          <w:szCs w:val="24"/>
        </w:rPr>
        <w:t>Saskaņā ar Ministru kabineta 2014. gada 4. februāra noteikum</w:t>
      </w:r>
      <w:r w:rsidR="00C55C42">
        <w:rPr>
          <w:rFonts w:ascii="Times New Roman" w:hAnsi="Times New Roman" w:cs="Times New Roman"/>
          <w:sz w:val="24"/>
          <w:szCs w:val="24"/>
        </w:rPr>
        <w:t xml:space="preserve">u </w:t>
      </w:r>
      <w:r w:rsidRPr="00C55C42">
        <w:rPr>
          <w:rFonts w:ascii="Times New Roman" w:hAnsi="Times New Roman" w:cs="Times New Roman"/>
          <w:sz w:val="24"/>
          <w:szCs w:val="24"/>
        </w:rPr>
        <w:t>Nr. 61 "Noteikumi par Apgrūtināto teritoriju informācijas sistēmas izveidi un uzturēšanu un apgrūtināto teritoriju un nekustamā īpašuma objekta apgrūtinājumu klasifikatoru" 2. pielikumu</w:t>
      </w:r>
      <w:r w:rsidR="00C55C42">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4097596"/>
      <w:docPartObj>
        <w:docPartGallery w:val="Page Numbers (Top of Page)"/>
        <w:docPartUnique/>
      </w:docPartObj>
    </w:sdtPr>
    <w:sdtEndPr>
      <w:rPr>
        <w:rFonts w:ascii="Times New Roman" w:hAnsi="Times New Roman" w:cs="Times New Roman"/>
        <w:noProof/>
        <w:sz w:val="24"/>
        <w:szCs w:val="24"/>
      </w:rPr>
    </w:sdtEndPr>
    <w:sdtContent>
      <w:p w14:paraId="339DF106" w14:textId="4580C368" w:rsidR="00C55C42" w:rsidRPr="00C55C42" w:rsidRDefault="00C55C42">
        <w:pPr>
          <w:pStyle w:val="Header"/>
          <w:jc w:val="center"/>
          <w:rPr>
            <w:rFonts w:ascii="Times New Roman" w:hAnsi="Times New Roman" w:cs="Times New Roman"/>
            <w:sz w:val="24"/>
            <w:szCs w:val="24"/>
          </w:rPr>
        </w:pPr>
        <w:r w:rsidRPr="00C55C42">
          <w:rPr>
            <w:rFonts w:ascii="Times New Roman" w:hAnsi="Times New Roman" w:cs="Times New Roman"/>
            <w:sz w:val="24"/>
            <w:szCs w:val="24"/>
          </w:rPr>
          <w:fldChar w:fldCharType="begin"/>
        </w:r>
        <w:r w:rsidRPr="00C55C42">
          <w:rPr>
            <w:rFonts w:ascii="Times New Roman" w:hAnsi="Times New Roman" w:cs="Times New Roman"/>
            <w:sz w:val="24"/>
            <w:szCs w:val="24"/>
          </w:rPr>
          <w:instrText xml:space="preserve"> PAGE   \* MERGEFORMAT </w:instrText>
        </w:r>
        <w:r w:rsidRPr="00C55C42">
          <w:rPr>
            <w:rFonts w:ascii="Times New Roman" w:hAnsi="Times New Roman" w:cs="Times New Roman"/>
            <w:sz w:val="24"/>
            <w:szCs w:val="24"/>
          </w:rPr>
          <w:fldChar w:fldCharType="separate"/>
        </w:r>
        <w:r w:rsidRPr="00C55C42">
          <w:rPr>
            <w:rFonts w:ascii="Times New Roman" w:hAnsi="Times New Roman" w:cs="Times New Roman"/>
            <w:noProof/>
            <w:sz w:val="24"/>
            <w:szCs w:val="24"/>
          </w:rPr>
          <w:t>2</w:t>
        </w:r>
        <w:r w:rsidRPr="00C55C42">
          <w:rPr>
            <w:rFonts w:ascii="Times New Roman" w:hAnsi="Times New Roman" w:cs="Times New Roman"/>
            <w:noProof/>
            <w:sz w:val="24"/>
            <w:szCs w:val="24"/>
          </w:rPr>
          <w:fldChar w:fldCharType="end"/>
        </w:r>
      </w:p>
    </w:sdtContent>
  </w:sdt>
  <w:p w14:paraId="550AAFBB" w14:textId="77777777" w:rsidR="00C55C42" w:rsidRDefault="00C55C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94326"/>
    <w:multiLevelType w:val="hybridMultilevel"/>
    <w:tmpl w:val="B502C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532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FAD"/>
    <w:rsid w:val="00074242"/>
    <w:rsid w:val="001733D9"/>
    <w:rsid w:val="001943F7"/>
    <w:rsid w:val="001E7625"/>
    <w:rsid w:val="00204FAD"/>
    <w:rsid w:val="003B0F81"/>
    <w:rsid w:val="00462FBB"/>
    <w:rsid w:val="004A3AC9"/>
    <w:rsid w:val="006F4BA8"/>
    <w:rsid w:val="007F443B"/>
    <w:rsid w:val="009718E4"/>
    <w:rsid w:val="00975FD0"/>
    <w:rsid w:val="009B5CD0"/>
    <w:rsid w:val="00C55C42"/>
    <w:rsid w:val="00D42AE4"/>
    <w:rsid w:val="00E67E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B04B"/>
  <w15:chartTrackingRefBased/>
  <w15:docId w15:val="{09CA2AE6-18E7-4D4C-A729-8D397867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5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F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FD0"/>
    <w:rPr>
      <w:sz w:val="20"/>
      <w:szCs w:val="20"/>
    </w:rPr>
  </w:style>
  <w:style w:type="character" w:styleId="FootnoteReference">
    <w:name w:val="footnote reference"/>
    <w:basedOn w:val="DefaultParagraphFont"/>
    <w:uiPriority w:val="99"/>
    <w:semiHidden/>
    <w:unhideWhenUsed/>
    <w:rsid w:val="00975FD0"/>
    <w:rPr>
      <w:vertAlign w:val="superscript"/>
    </w:rPr>
  </w:style>
  <w:style w:type="paragraph" w:styleId="ListParagraph">
    <w:name w:val="List Paragraph"/>
    <w:basedOn w:val="Normal"/>
    <w:uiPriority w:val="34"/>
    <w:qFormat/>
    <w:rsid w:val="00975FD0"/>
    <w:pPr>
      <w:ind w:left="720"/>
      <w:contextualSpacing/>
    </w:pPr>
  </w:style>
  <w:style w:type="paragraph" w:styleId="Header">
    <w:name w:val="header"/>
    <w:basedOn w:val="Normal"/>
    <w:link w:val="HeaderChar"/>
    <w:uiPriority w:val="99"/>
    <w:unhideWhenUsed/>
    <w:rsid w:val="00C55C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5C42"/>
  </w:style>
  <w:style w:type="paragraph" w:styleId="Footer">
    <w:name w:val="footer"/>
    <w:basedOn w:val="Normal"/>
    <w:link w:val="FooterChar"/>
    <w:uiPriority w:val="99"/>
    <w:unhideWhenUsed/>
    <w:rsid w:val="00C55C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5C42"/>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52537">
      <w:bodyDiv w:val="1"/>
      <w:marLeft w:val="0"/>
      <w:marRight w:val="0"/>
      <w:marTop w:val="0"/>
      <w:marBottom w:val="0"/>
      <w:divBdr>
        <w:top w:val="none" w:sz="0" w:space="0" w:color="auto"/>
        <w:left w:val="none" w:sz="0" w:space="0" w:color="auto"/>
        <w:bottom w:val="none" w:sz="0" w:space="0" w:color="auto"/>
        <w:right w:val="none" w:sz="0" w:space="0" w:color="auto"/>
      </w:divBdr>
    </w:div>
    <w:div w:id="73742735">
      <w:bodyDiv w:val="1"/>
      <w:marLeft w:val="0"/>
      <w:marRight w:val="0"/>
      <w:marTop w:val="0"/>
      <w:marBottom w:val="0"/>
      <w:divBdr>
        <w:top w:val="none" w:sz="0" w:space="0" w:color="auto"/>
        <w:left w:val="none" w:sz="0" w:space="0" w:color="auto"/>
        <w:bottom w:val="none" w:sz="0" w:space="0" w:color="auto"/>
        <w:right w:val="none" w:sz="0" w:space="0" w:color="auto"/>
      </w:divBdr>
    </w:div>
    <w:div w:id="243732741">
      <w:bodyDiv w:val="1"/>
      <w:marLeft w:val="0"/>
      <w:marRight w:val="0"/>
      <w:marTop w:val="0"/>
      <w:marBottom w:val="0"/>
      <w:divBdr>
        <w:top w:val="none" w:sz="0" w:space="0" w:color="auto"/>
        <w:left w:val="none" w:sz="0" w:space="0" w:color="auto"/>
        <w:bottom w:val="none" w:sz="0" w:space="0" w:color="auto"/>
        <w:right w:val="none" w:sz="0" w:space="0" w:color="auto"/>
      </w:divBdr>
    </w:div>
    <w:div w:id="362245902">
      <w:bodyDiv w:val="1"/>
      <w:marLeft w:val="0"/>
      <w:marRight w:val="0"/>
      <w:marTop w:val="0"/>
      <w:marBottom w:val="0"/>
      <w:divBdr>
        <w:top w:val="none" w:sz="0" w:space="0" w:color="auto"/>
        <w:left w:val="none" w:sz="0" w:space="0" w:color="auto"/>
        <w:bottom w:val="none" w:sz="0" w:space="0" w:color="auto"/>
        <w:right w:val="none" w:sz="0" w:space="0" w:color="auto"/>
      </w:divBdr>
    </w:div>
    <w:div w:id="418529391">
      <w:bodyDiv w:val="1"/>
      <w:marLeft w:val="0"/>
      <w:marRight w:val="0"/>
      <w:marTop w:val="0"/>
      <w:marBottom w:val="0"/>
      <w:divBdr>
        <w:top w:val="none" w:sz="0" w:space="0" w:color="auto"/>
        <w:left w:val="none" w:sz="0" w:space="0" w:color="auto"/>
        <w:bottom w:val="none" w:sz="0" w:space="0" w:color="auto"/>
        <w:right w:val="none" w:sz="0" w:space="0" w:color="auto"/>
      </w:divBdr>
    </w:div>
    <w:div w:id="677197183">
      <w:bodyDiv w:val="1"/>
      <w:marLeft w:val="0"/>
      <w:marRight w:val="0"/>
      <w:marTop w:val="0"/>
      <w:marBottom w:val="0"/>
      <w:divBdr>
        <w:top w:val="none" w:sz="0" w:space="0" w:color="auto"/>
        <w:left w:val="none" w:sz="0" w:space="0" w:color="auto"/>
        <w:bottom w:val="none" w:sz="0" w:space="0" w:color="auto"/>
        <w:right w:val="none" w:sz="0" w:space="0" w:color="auto"/>
      </w:divBdr>
    </w:div>
    <w:div w:id="797340903">
      <w:bodyDiv w:val="1"/>
      <w:marLeft w:val="0"/>
      <w:marRight w:val="0"/>
      <w:marTop w:val="0"/>
      <w:marBottom w:val="0"/>
      <w:divBdr>
        <w:top w:val="none" w:sz="0" w:space="0" w:color="auto"/>
        <w:left w:val="none" w:sz="0" w:space="0" w:color="auto"/>
        <w:bottom w:val="none" w:sz="0" w:space="0" w:color="auto"/>
        <w:right w:val="none" w:sz="0" w:space="0" w:color="auto"/>
      </w:divBdr>
    </w:div>
    <w:div w:id="816149409">
      <w:bodyDiv w:val="1"/>
      <w:marLeft w:val="0"/>
      <w:marRight w:val="0"/>
      <w:marTop w:val="0"/>
      <w:marBottom w:val="0"/>
      <w:divBdr>
        <w:top w:val="none" w:sz="0" w:space="0" w:color="auto"/>
        <w:left w:val="none" w:sz="0" w:space="0" w:color="auto"/>
        <w:bottom w:val="none" w:sz="0" w:space="0" w:color="auto"/>
        <w:right w:val="none" w:sz="0" w:space="0" w:color="auto"/>
      </w:divBdr>
    </w:div>
    <w:div w:id="864094596">
      <w:bodyDiv w:val="1"/>
      <w:marLeft w:val="0"/>
      <w:marRight w:val="0"/>
      <w:marTop w:val="0"/>
      <w:marBottom w:val="0"/>
      <w:divBdr>
        <w:top w:val="none" w:sz="0" w:space="0" w:color="auto"/>
        <w:left w:val="none" w:sz="0" w:space="0" w:color="auto"/>
        <w:bottom w:val="none" w:sz="0" w:space="0" w:color="auto"/>
        <w:right w:val="none" w:sz="0" w:space="0" w:color="auto"/>
      </w:divBdr>
    </w:div>
    <w:div w:id="1010792761">
      <w:bodyDiv w:val="1"/>
      <w:marLeft w:val="0"/>
      <w:marRight w:val="0"/>
      <w:marTop w:val="0"/>
      <w:marBottom w:val="0"/>
      <w:divBdr>
        <w:top w:val="none" w:sz="0" w:space="0" w:color="auto"/>
        <w:left w:val="none" w:sz="0" w:space="0" w:color="auto"/>
        <w:bottom w:val="none" w:sz="0" w:space="0" w:color="auto"/>
        <w:right w:val="none" w:sz="0" w:space="0" w:color="auto"/>
      </w:divBdr>
    </w:div>
    <w:div w:id="1012344427">
      <w:bodyDiv w:val="1"/>
      <w:marLeft w:val="0"/>
      <w:marRight w:val="0"/>
      <w:marTop w:val="0"/>
      <w:marBottom w:val="0"/>
      <w:divBdr>
        <w:top w:val="none" w:sz="0" w:space="0" w:color="auto"/>
        <w:left w:val="none" w:sz="0" w:space="0" w:color="auto"/>
        <w:bottom w:val="none" w:sz="0" w:space="0" w:color="auto"/>
        <w:right w:val="none" w:sz="0" w:space="0" w:color="auto"/>
      </w:divBdr>
    </w:div>
    <w:div w:id="1015883924">
      <w:bodyDiv w:val="1"/>
      <w:marLeft w:val="0"/>
      <w:marRight w:val="0"/>
      <w:marTop w:val="0"/>
      <w:marBottom w:val="0"/>
      <w:divBdr>
        <w:top w:val="none" w:sz="0" w:space="0" w:color="auto"/>
        <w:left w:val="none" w:sz="0" w:space="0" w:color="auto"/>
        <w:bottom w:val="none" w:sz="0" w:space="0" w:color="auto"/>
        <w:right w:val="none" w:sz="0" w:space="0" w:color="auto"/>
      </w:divBdr>
    </w:div>
    <w:div w:id="1032878398">
      <w:bodyDiv w:val="1"/>
      <w:marLeft w:val="0"/>
      <w:marRight w:val="0"/>
      <w:marTop w:val="0"/>
      <w:marBottom w:val="0"/>
      <w:divBdr>
        <w:top w:val="none" w:sz="0" w:space="0" w:color="auto"/>
        <w:left w:val="none" w:sz="0" w:space="0" w:color="auto"/>
        <w:bottom w:val="none" w:sz="0" w:space="0" w:color="auto"/>
        <w:right w:val="none" w:sz="0" w:space="0" w:color="auto"/>
      </w:divBdr>
    </w:div>
    <w:div w:id="1037583345">
      <w:bodyDiv w:val="1"/>
      <w:marLeft w:val="0"/>
      <w:marRight w:val="0"/>
      <w:marTop w:val="0"/>
      <w:marBottom w:val="0"/>
      <w:divBdr>
        <w:top w:val="none" w:sz="0" w:space="0" w:color="auto"/>
        <w:left w:val="none" w:sz="0" w:space="0" w:color="auto"/>
        <w:bottom w:val="none" w:sz="0" w:space="0" w:color="auto"/>
        <w:right w:val="none" w:sz="0" w:space="0" w:color="auto"/>
      </w:divBdr>
    </w:div>
    <w:div w:id="1077828179">
      <w:bodyDiv w:val="1"/>
      <w:marLeft w:val="0"/>
      <w:marRight w:val="0"/>
      <w:marTop w:val="0"/>
      <w:marBottom w:val="0"/>
      <w:divBdr>
        <w:top w:val="none" w:sz="0" w:space="0" w:color="auto"/>
        <w:left w:val="none" w:sz="0" w:space="0" w:color="auto"/>
        <w:bottom w:val="none" w:sz="0" w:space="0" w:color="auto"/>
        <w:right w:val="none" w:sz="0" w:space="0" w:color="auto"/>
      </w:divBdr>
    </w:div>
    <w:div w:id="1085416242">
      <w:bodyDiv w:val="1"/>
      <w:marLeft w:val="0"/>
      <w:marRight w:val="0"/>
      <w:marTop w:val="0"/>
      <w:marBottom w:val="0"/>
      <w:divBdr>
        <w:top w:val="none" w:sz="0" w:space="0" w:color="auto"/>
        <w:left w:val="none" w:sz="0" w:space="0" w:color="auto"/>
        <w:bottom w:val="none" w:sz="0" w:space="0" w:color="auto"/>
        <w:right w:val="none" w:sz="0" w:space="0" w:color="auto"/>
      </w:divBdr>
    </w:div>
    <w:div w:id="1229265298">
      <w:bodyDiv w:val="1"/>
      <w:marLeft w:val="0"/>
      <w:marRight w:val="0"/>
      <w:marTop w:val="0"/>
      <w:marBottom w:val="0"/>
      <w:divBdr>
        <w:top w:val="none" w:sz="0" w:space="0" w:color="auto"/>
        <w:left w:val="none" w:sz="0" w:space="0" w:color="auto"/>
        <w:bottom w:val="none" w:sz="0" w:space="0" w:color="auto"/>
        <w:right w:val="none" w:sz="0" w:space="0" w:color="auto"/>
      </w:divBdr>
    </w:div>
    <w:div w:id="1385371411">
      <w:bodyDiv w:val="1"/>
      <w:marLeft w:val="0"/>
      <w:marRight w:val="0"/>
      <w:marTop w:val="0"/>
      <w:marBottom w:val="0"/>
      <w:divBdr>
        <w:top w:val="none" w:sz="0" w:space="0" w:color="auto"/>
        <w:left w:val="none" w:sz="0" w:space="0" w:color="auto"/>
        <w:bottom w:val="none" w:sz="0" w:space="0" w:color="auto"/>
        <w:right w:val="none" w:sz="0" w:space="0" w:color="auto"/>
      </w:divBdr>
    </w:div>
    <w:div w:id="1527981961">
      <w:bodyDiv w:val="1"/>
      <w:marLeft w:val="0"/>
      <w:marRight w:val="0"/>
      <w:marTop w:val="0"/>
      <w:marBottom w:val="0"/>
      <w:divBdr>
        <w:top w:val="none" w:sz="0" w:space="0" w:color="auto"/>
        <w:left w:val="none" w:sz="0" w:space="0" w:color="auto"/>
        <w:bottom w:val="none" w:sz="0" w:space="0" w:color="auto"/>
        <w:right w:val="none" w:sz="0" w:space="0" w:color="auto"/>
      </w:divBdr>
    </w:div>
    <w:div w:id="1532306299">
      <w:bodyDiv w:val="1"/>
      <w:marLeft w:val="0"/>
      <w:marRight w:val="0"/>
      <w:marTop w:val="0"/>
      <w:marBottom w:val="0"/>
      <w:divBdr>
        <w:top w:val="none" w:sz="0" w:space="0" w:color="auto"/>
        <w:left w:val="none" w:sz="0" w:space="0" w:color="auto"/>
        <w:bottom w:val="none" w:sz="0" w:space="0" w:color="auto"/>
        <w:right w:val="none" w:sz="0" w:space="0" w:color="auto"/>
      </w:divBdr>
    </w:div>
    <w:div w:id="1622614949">
      <w:bodyDiv w:val="1"/>
      <w:marLeft w:val="0"/>
      <w:marRight w:val="0"/>
      <w:marTop w:val="0"/>
      <w:marBottom w:val="0"/>
      <w:divBdr>
        <w:top w:val="none" w:sz="0" w:space="0" w:color="auto"/>
        <w:left w:val="none" w:sz="0" w:space="0" w:color="auto"/>
        <w:bottom w:val="none" w:sz="0" w:space="0" w:color="auto"/>
        <w:right w:val="none" w:sz="0" w:space="0" w:color="auto"/>
      </w:divBdr>
    </w:div>
    <w:div w:id="1680309590">
      <w:bodyDiv w:val="1"/>
      <w:marLeft w:val="0"/>
      <w:marRight w:val="0"/>
      <w:marTop w:val="0"/>
      <w:marBottom w:val="0"/>
      <w:divBdr>
        <w:top w:val="none" w:sz="0" w:space="0" w:color="auto"/>
        <w:left w:val="none" w:sz="0" w:space="0" w:color="auto"/>
        <w:bottom w:val="none" w:sz="0" w:space="0" w:color="auto"/>
        <w:right w:val="none" w:sz="0" w:space="0" w:color="auto"/>
      </w:divBdr>
    </w:div>
    <w:div w:id="2039116636">
      <w:bodyDiv w:val="1"/>
      <w:marLeft w:val="0"/>
      <w:marRight w:val="0"/>
      <w:marTop w:val="0"/>
      <w:marBottom w:val="0"/>
      <w:divBdr>
        <w:top w:val="none" w:sz="0" w:space="0" w:color="auto"/>
        <w:left w:val="none" w:sz="0" w:space="0" w:color="auto"/>
        <w:bottom w:val="none" w:sz="0" w:space="0" w:color="auto"/>
        <w:right w:val="none" w:sz="0" w:space="0" w:color="auto"/>
      </w:divBdr>
    </w:div>
    <w:div w:id="210340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1E07-182F-46BF-9066-E4C61F24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2501</TotalTime>
  <Pages>14</Pages>
  <Words>12014</Words>
  <Characters>6848</Characters>
  <Application>Microsoft Office Word</Application>
  <DocSecurity>4</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Solovjova</dc:creator>
  <cp:keywords/>
  <dc:description/>
  <cp:lastModifiedBy>Sandra Liniņa</cp:lastModifiedBy>
  <cp:revision>2</cp:revision>
  <dcterms:created xsi:type="dcterms:W3CDTF">2024-07-28T08:24:00Z</dcterms:created>
  <dcterms:modified xsi:type="dcterms:W3CDTF">2024-07-28T08:24:00Z</dcterms:modified>
</cp:coreProperties>
</file>