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21.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667</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2023. gada 18. 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197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Atbilstošie Ministru kabineta 2023. gada 18. aprīļa noteikumu Nr. 197 "Atbalsta piešķiršanas kārtība Eiropas Lauksaimniecības fonda lauku attīstībai platībatkarīgo un dzīvniekatkarīgo saistību īstenošanai" punkti, kuros noteiktas atbalsta pretendentam izpildāmās prasības atbalsta saņemšanai katrā intervencē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Prasības un par pārkāpumiem piemērojamās sankcijas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97"/>
        <w:gridCol w:w="2697"/>
        <w:gridCol w:w="609"/>
        <w:gridCol w:w="609"/>
        <w:gridCol w:w="609"/>
        <w:gridCol w:w="609"/>
        <w:gridCol w:w="609"/>
        <w:gridCol w:w="609"/>
        <w:gridCol w:w="609"/>
        <w:gridCol w:w="609"/>
        <w:gridCol w:w="609"/>
        <w:gridCol w:w="609"/>
        <w:tblGridChange w:id="0">
          <w:tblGrid>
            <w:gridCol w:w="2697"/>
            <w:gridCol w:w="2697"/>
            <w:gridCol w:w="609"/>
            <w:gridCol w:w="609"/>
            <w:gridCol w:w="609"/>
            <w:gridCol w:w="609"/>
            <w:gridCol w:w="609"/>
            <w:gridCol w:w="609"/>
            <w:gridCol w:w="609"/>
            <w:gridCol w:w="609"/>
            <w:gridCol w:w="609"/>
            <w:gridCol w:w="609"/>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Izpildāmās prasības atbilstoši to veidiem sadalījumā pa Ministru kabineta 2023. gada 18. aprīļa noteikumu Nr. 197 "Atbalsta piešķiršanas kārtība Eiropas Lauksaimniecības fonda lauku attīstībai platībatkarīgo un dzīvniekatkarīgo saistību īstenošanai" punktiem (apakšpunktiem) un pārkāpumiem atbilstošās sankcijas*: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 * Ja atbalsta pretendentam kārtējā gadā ir piemērotas vairākas sankcijas, atbalsta maksājumu ietur šādā secībā:</w:t>
            </w:r>
            <w:r>
              <w:tab/>
            </w:r>
            <w:r>
              <w:br/>
            </w:r>
            <w:r w:rsidR="00000000" w:rsidRPr="00000000" w:rsidDel="00000000">
              <w:rPr>
                <w:rtl w:val="0"/>
              </w:rPr>
              <w:t xml:space="preserve">1) kavējuma sankcijas par ģeotelpiskā iesnieguma iesniegšanu;</w:t>
            </w:r>
            <w:r>
              <w:tab/>
            </w:r>
            <w:r>
              <w:br/>
            </w:r>
            <w:r w:rsidR="00000000" w:rsidRPr="00000000" w:rsidDel="00000000">
              <w:rPr>
                <w:rtl w:val="0"/>
              </w:rPr>
              <w:t xml:space="preserve">2) sankcijas lauka līmenī;</w:t>
            </w:r>
            <w:r>
              <w:tab/>
            </w:r>
            <w:r>
              <w:br/>
            </w:r>
            <w:r w:rsidR="00000000" w:rsidRPr="00000000" w:rsidDel="00000000">
              <w:rPr>
                <w:rtl w:val="0"/>
              </w:rPr>
              <w:t xml:space="preserve">3) sankcijas saimniecības līmenī;</w:t>
            </w:r>
            <w:r>
              <w:tab/>
            </w:r>
            <w:r>
              <w:br/>
            </w:r>
            <w:r w:rsidR="00000000" w:rsidRPr="00000000" w:rsidDel="00000000">
              <w:rPr>
                <w:rtl w:val="0"/>
              </w:rPr>
              <w:t xml:space="preserve">4) sankcijas par nosacījumu sistēmas vai savstarpējās atbilstības vispārējo prasību neievērošanu;</w:t>
            </w:r>
            <w:r>
              <w:tab/>
            </w:r>
            <w:r>
              <w:br/>
            </w:r>
            <w:r w:rsidR="00000000" w:rsidRPr="00000000" w:rsidDel="00000000">
              <w:rPr>
                <w:rtl w:val="0"/>
              </w:rPr>
              <w:t xml:space="preserve">5) sankcijas par lauksaimnieciskās zemes nosacījumu neievērošanu </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Intervences (pasākuma) kods</w:t>
            </w:r>
          </w:p>
        </w:tc>
      </w:tr>
      <w:tr>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LA11.</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M12.2</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Atbilstības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6., 29., 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7., 7.1., 38., 39.*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7., 54., 56.1.**, 56.2.**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7., 7.2., 59.*, 61.**, 62.**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6., 66.*, 75.**</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8., 77., 78., 81. 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8., 85.86., 89. </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Saistības neuzņemas.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pārkāpumu konstatē kādā no saistību gadiem, tad par attiecīgo platību saistības uzskata par pārtrauktām un atbalsta saņēmējs atmaksā visu par attiecīgo platību saistību periodā izmaksāto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platība uzskatāma par pārdeklarētu, to neiekļauj intervences noteiktajā platībā un piemēro samazinājumus saskaņā ar normatīvajiem aktiem par tiešo maksājumu piešķiršanu.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Kārtējā gadā atbalstu pilnībā atsaka par to platības daļu vai dzīvniekiem, par kuru nav izpildītas prasības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 49.*</w:t>
            </w:r>
            <w:r w:rsidR="00000000" w:rsidRPr="00000000" w:rsidDel="00000000">
              <w:rPr>
                <w:vertAlign w:val="superscript"/>
                <w:rtl w:val="0"/>
              </w:rPr>
              <w:t xml:space="preserve">,</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Saistības neuzņemas.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Saistību periodā attiecīgajā gadā par attiecīgo vienību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saistību periodā pārkāpums par attiecīgo platību atkārtojas divus gadus pēc kārtas, tad saistības pilnībā atsauc un atbalsta saņēmējs atmaksā visu par attiecīgo platību iepriekš saņemto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Tiek piemērotas atbilstošas specifiskās sankcijas, kas noteiktas šā pielikuma 2. nodaļā.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Saistību izpildi vērtē par katru šo noteikumu 45. punktā noteikto darbību</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atbalsta prasības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vMerge w:val="restart"/>
            <w:gridSpan w:val="6"/>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89.3.</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contin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Atbalstu atsaka</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Nosacījumu sistēmas vai savstarpējās atbilstības vispārējās prasības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punkts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restart"/>
            <w:gridSpan w:val="9"/>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piemēro atbalsta samazinājumus saskaņā ar normatīvajiem aktiem par tiešo maksājumu piešķiršanu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Kārtējā gadā piemēro noteikumus par sankciju aprēķināšanu un piemērošanu saskaņā ar Komisijas 2022. gada 4. maija Deleģētās regulas (ES) 2022/1172, ar ko Eiropas Parlamenta un Padomes Regulu (ES) 2021/2116 papildina attiecībā uz kopējā lauksaimniecības politikā integrēto administrācijas un kontroles sistēmu un ar nosacījumu sistēmu saistīto administratīvo sodu piemērošanu un aprēķināšanu, 12. pantu un Eiropas Parlamenta un Padomes 2013. gada 17. decembra Regulas (ES) Nr. 1306/2013 par kopējās lauksaimniecības politikas finansēšanu, pārvaldību un uzraudzību un Padomes Regulu (EEK) Nr. 352/78, (EK) Nr. 165/94, (EK) Nr. 2799/98, (EK) Nr. 814/2000, (EK) Nr. 1290/2005 un (EK) Nr. 485/2008 atcelšanu, 91., 97. un 99. pantu</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Ģeotelpiskā iesnieguma iesniegšana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punkts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piemēro atbalsta samazinājumus saskaņā ar normatīvajiem aktiem par tiešo maksājumu piešķiršanu</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Lauksaimnieciskās zemes nosacījumi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gridSpan w:val="8"/>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un 7. 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gridSpan w:val="8"/>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attiecīgo platību neiekļauj intervences noteiktajā platībā un piemēro atbalsta samazinājumu saskaņā ar normatīvajiem aktiem par tiešo maksājumu piešķiršanu</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 Atbalsta administrēšanas gaitā konstatētās citas neatbilstības un tām atbilstošās sankcijas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2.1. Visām intervencēm piemērojamās sankcijas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Neatbilstības saturs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vertAlign w:val="superscript"/>
                <w:rtl w:val="0"/>
              </w:rPr>
              <w:t xml:space="preserve">Piemērojamā sankcija1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pretendents vai saņēmējs ir iesniedzis kārtējā gada ģeotelpisko iesniegumu, bet neatbild uz turpmākajiem Lauku atbalsta dienesta pieprasījumiem vai nav iesniedzis visus papildus pieprasītos dokumentus vai daļu no 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Atbalstu pilnībā atsaka par to maksājuma vienību, par kuru nav saņemta Lauku atbalsta dienesta pieprasītā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Konstatējot atkārtotu pārkāpumu atbalsta saņēmējam ar saistībām, atbalstu pilnībā atsaka un atbalsta saņēmējs atmaksā visu par attiecīgo platību iepriekš saņemto atbalstu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saistību periodā nav iesniedzis kārtējā gada ģeotelpisko iesniegumu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Saistības uzskata par pārtrauktām un visu par konkrēto platību iepriekš saņemto atbalstu pilnībā atsaka, ja vien atbalsta pretendents pēc Lauku atbalsta dienesta pieprasījuma nav rakstveidā apliecinājis, ka turpina saistības, ko tas uzņēmies intervencē ar kodu LA10.1., LA10.2., LA10.4., LA10.5. un LA11., papildus norādot saistību platības atrašanās vietu un apmēru, un kārtējā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1) intervencē ar kodu LA10.1., LA10.4. un LA10.5. atbalsta saņēmējs ir izpildījis atbilstības un saistību prasības, un to apliecina kontroles ziņojuma dati par izlases veidā uz vietas notikušajām pārbaudēm;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2) intervencē ar kodu LA10.2. atbalsta saņēmējs ir izpildījis atbilstības un saistību prasības, un to apliecina Valsts augu aizsardzības dienesta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3) intervencē ar kodu LA10.3. atbalsta saņēmējs ir izpildījis atbilstības un saistību prasības, un to apliecina Lauksaimniecības datu centra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4) intervencē ar kodu LA11. atbalsta saņēmējs ir izpildījis atbilstības un saistību prasības, un to apliecina kontroles institūciju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saistību periodā tiek konstatēts atkārtots pārkāpums, saistības pārtrauc un atbalsta saņēmējs atmaksā visu iepriekš saņemto atbalstu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saistību periodā ir iesniedzis kārtējā gada ģeotelpisko iesniegumu, bet tajā nav atzīmējis atbalstu nevienā no intervencēm vai nevienu no intervences laukiem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Saistības uzskata par pārtrauktām un visu par konkrēto platību iepriekš saņemto atbalstu pilnībā atsaka, ja vien atbalsta saņēmējs pēc Lauku atbalsta dienesta pieprasījuma nav rakstveidā apliecinājis, ka turpinās saistības, ko tas uzņēmies, intervencē ar kodu LA10.1., LA10.2., LA10.4., LA10.5. un LA11., norādot saistību platības atrašanās vietu un daudzumu, un: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1) intervencē ar kodu LA10.1., LA10.4. un LA10.5. atbalsta saņēmējs ir izpildījis atbilstības un saistību prasības, un to apliecina kontroles ziņojuma dati par izlases veidā uz vietas notikušajām pārbaudēm;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2) intervencē ar kodu LA10.2. atbalsta saņēmējs ir izpildījis atbilstības un saistību prasības, un to apliecina Valsts augu aizsardzības dienesta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3) intervencē ar kodu LA10.3. atbalsta saņēmējs ir izpildījis atbilstības un saistību prasības, un to apliecina Pārtikas un veterinārā dienesta un Lauksaimniecības datu centra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4) intervencē ar kodu LA11. atbalsta saņēmējs ir izpildījis atbilstības un saistību prasības, un to apliecina kontroles institūciju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attiecīgajam pasākumam piesakās pēc Lauku atbalsta dienesta atgādinājuma, uzskatāms, ka atbalsta pretendents šim pasākumam 2023. gadā ir pieteicies 26. jūnijā, bet turpmākajos gados – 15. jūnijā, un atbalsta apmēru daļēji atsaka.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saistību periodā tiek konstatēts atkārtots pārkāpums, atbalstu pilnībā atsaka un atbalsta saņēmējs atmaksā visu atbalstu par attiecīgo platību iepriekš saņemto atbalstu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pretendents līdz 2027. gada 31. maijam nav apmeklējis šo noteikumu 1. pielikumā noteiktos kvalifikācijas kursus vai tie ir apmeklēti nepietiekamā apjomā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Pēdējā saistību gadā atbalstu atsaka par 50 % un šo samazinājumu piemēro turpmākajos saistību gados, ja saistībām tiek piemērots pagarinājums (n + 1), līdz brīdim, kamēr tiek iesniegti atbilstošo mācību kursu beigšanu apliecinoši dokumenti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2.2. Intervences kods LA10.1.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Atbalsta saņēmējs ir ierīkojis par četriem metriem platāku laukmali vai par astoņiem metriem platāku buferjoslu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par papildu platību, kas ietverta laukmalē vai buferjoslā, pilnībā atsaka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2.3. Intervences kods LA10.2.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nav elektroniski sagatavojis lauku vēsturi  šo noteikumu </w:t>
            </w:r>
            <w:r w:rsidR="00000000" w:rsidRPr="00000000" w:rsidDel="00000000">
              <w:rPr>
                <w:rtl w:val="0"/>
              </w:rPr>
              <w:t xml:space="preserve">40.3. apakšpunktā </w:t>
            </w:r>
            <w:r w:rsidR="00000000" w:rsidRPr="00000000" w:rsidDel="00000000">
              <w:rPr>
                <w:sz w:val="28"/>
                <w:rtl w:val="0"/>
              </w:rPr>
              <w:t xml:space="preserve">minētajā sistēmā, bet tā ir pieejama citā elektroniskajā sistēmā vai papīra formā par katru intervences lauku un to var uzrādīt</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pretendents kārtējā gadā nav sagatavojis un aizpildījis lauku vēsturi par katru intervences lauku un to nevar uzrādīt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atbalstu neatsaka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kopējo intervences atbalstu atsaka par 3 %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Atbalstam pieteiktajā laukā kokaugu stādaudzētavā lauksaimniecības zemē nedominē augļu koku un ogulāju stādu aizņemtā platība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50 %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2.4. Intervences kods LA10.3.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Nr.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Šo noteikumu 45.1. un 45.2. apakšpunktā minētās darbības atbalsta saņēmējs līdz kārtējā gada 31. decembrim nav iesniedzis Lauku atbalsta dienestā barības vielas analīzes un attiecīgā ganāmpulka barības devu plānu vai dokumenti ir iesniegti, bet slaucamajām govīm barības devas sagremojamība nav vismaz 67 procenti vai tauku procents barības devā nepārsniedz 3,5 procentus un gaļas liellopiem barības devas sagremojamība nav vismaz 65 procenti vai tauku procents barības devā pārsniedz septiņus procentus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pēc Lauku atbalsta dienesta pieprasījuma atbalsta saņēmējs neiesniedz trūkstošos dokumentus, atbalstu atsaka par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Šo noteikumu 45.1. un 45.2. apakšpunktā minētās darbības atbalsta saņēmējs līdz kārtējā gada 31. decembrim nav iesniedzis Lauku atbalsta dienestā foto dokumentāciju saskaņā ar šo noteikumu 51. punktu vai tā ir iesniegta (pilnībā vai daļēji), bet nepārliecina par prasību izpildi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Ja pēc Lauku atbalsta dienesta pieprasījuma atbalsta saņēmējs neiesniedz trūkstošos dokumentus, atbalstu atsaka par 50 %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Šo noteikumu 45.3. apakšpunktā minētās darbības atbalsta saņēmējs līdz kārtējā gada 31. decembrim nav iesniedzis Lauku atbalsta dienestā fotodokumentāciju saskaņā ar šo noteikumu 51. punktu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atsaka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Laikā, kad tiek pildīta šo noteikumu 49.3.2. apakšpunktā minētā prasība par pagarināto ganīšanu, govis pārbaudes brīdī nav redzamas ganībās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Ja netiek iesniegts pamatojums par trūkstošo dzīvnieku atrašanos ārpus ganībām, kārtējā gadā atbalstu atsaka par to dzīvnieku daudzumu, kas netiek ganīti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kārtējā gadā dzīvniekiem ir lietotas antimikrobiālo līdzekļu saturošas zāles, bet nav izpildīta šo noteikumu 48.2. apakšpunktā minētā prasība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1 %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Nav izpildīta kāda no šo noteikumu 48.3. apakšpunktā minētajām prasībām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1 %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2.5. Intervences kods LA10.4.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Nr.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ganību periodā ir īstenojis bišu stropu pagaidu pārvietošanu, bet Lauksaimniecības datu centra datubāzē nav aizpildījis aktuālos datus par bišu stropu pagaidu pārvietošanu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ganību periodā ir īstenojis  bišu stropu pagaidu pārvietošanu, bet Lauksaimniecības datu centra datubāzē aktuālos datus par bišu stropu pagaidu pārvietošanu aizpildījis vēlāk nekā septiņu dienu laikā pēc pagaidu pārvietošanas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saņēmēja stropi nav marķēti atbilstoši Lauksaimniecības datu centra piešķirtajam ganāmpulka numuram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kārtējā gadā nav nodrošinājis informācijas aktualizāciju un reģistrējis izmaiņas Lauksaimniecības datu centra elektroniskajā datubāzē par bišu stropu skaitu pēc stāvokļa  attiecīgā gada 1. maijā un 1. novembrī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50 %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kas īsteno bišu stropu pagaidu pārvietošanu, tos nav aizvedis tālāk par trim kilometriem no patstāvīgās novietnes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pieteicis lauku, kas atrodas tālāk par trim kilometriem no bišu stropu patstāvīgās novietnes vai to pagaidu atrašanās vietas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par konkrēto lauku atbalstu pilnībā atsaka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pieteicis platību, kur daļā lauku nenodrošina  šo noteikumu 55.1. apakšpunktā  minētās prasības izpildi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pilnībā atsaka par to platības daļu, par kuru nav izpildīta prasība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8. 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Cita lauksaimnieka apsaimniekošanā esošajā zemē konstatēti pārkāpumi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neatsaka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2.6. Intervences kods LA10.5.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saņēmējs nav elektroniski sagatavojis lauku vēsturi  šo noteikumu 60.2. apakšpunktā minētajā sistēmā, bet tā ir pieejama citā elektroniskajā sistēmā vai papīra formā par katru intervences lauku un to var uzrādīt</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pretendents kārtējā gadā nav sagatavojis un aizpildījis lauku vēsturi par katru intervences lauku un to nevar uzrādīt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atbalstu neatsaka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kopējo intervences atbalstu atsaka par 3 %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Zālāja biotops bojāts augsnes virskārtas kultivēšanas dēļ, ja vien uz to neattiecas šo noteikumu 60.2.2. un 60.4. apakšpunktā minētie nosacījumi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par konkrēto lauku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Ja gada laikā atbalsta saņēmējs nav īstenojis zālāja atjaunošanas pasākumus, saistības par attiecīgo platību pārtrauc</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Atbalsttiesīgajā platībā īstenotas darbības, kuras nav paredzētas šajā intervencē un par kurām nav saņemts atbilstošs Dabas aizsardzības pārvaldes lēmums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par konkrēto lauku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Ja pēc Lauku atbalsta dienesta pieprasījuma tiek iesniegts trūkstošais dokuments, atbalstu neatsaka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2.7. Intervences kods LA11.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saņēmējs nav elektroniski sagatavojis lauku vēsturi  šo noteikumu 67.2. apakšpunktā minētajā sistēmā, bet tā ir pieejama citā elektroniskajā sistēmā vai papīra formā par katru intervences lauku un to var uzrādīt.</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pretendents kārtējā gadā nav sagatavojis un aizpildījis lauku vēsturi par katru intervences lauku un to nevar uzrādīt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atbalstu neatsaka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kopējo intervences atbalstu atsaka par 3 %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ganību sezonā nav nodrošinājis šo noteikumu 67.3. un 67.4. apakšpunktā minēto dzīvnieku vidējo blīvumu uz vienu ilggadīgo zālāju vai aramzemē sēto zālāju hektāru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pilnībā atsaka par to platības daļu, par kuru nav izpildītas saistības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par kaņepju platību nav nodrošinājis normatīvajos aktos par tiešo maksājumu piešķiršanu lauksaimniekiem noteiktās papildu prasības maksājuma piešķiršanai par kaņepju platību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pilnībā atsaka par to platības daļu, par kuru nav izpildītas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saņēmējam konstatētas citas neatbilstības, kas noteiktas normatīvajos aktos par bioloģiskās lauksaimniecības uzraudzības un kontroles kārtību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saistību periodā pirmo reizi izteikts brīdinājums vai norāde par korektīvu darbību nepieciešamību, tad atbilstoši normatīvajiem aktiem par bioloģiskās lauksaimniecības uzraudzības un kontroles kārtību kārtējā gadā atbalstu atsaka par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brīdinājums vai norāde par korektīvu darbību nepieciešamību bijuši atkārtoti divus gadus pēc kārtas vai vairāk, tad  atbalstu atsaka par 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nozarei (jomai) noteikts atkārtots pārejas periods, kārtējā gadā atbalstu atsaka par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nozarei (jomai) ir anulēts sertifikāts, kārtējā gadā atbalstu atsaka pilnībā, bet, ja pārkāpums ir atkārtots, saistības pārtrauc, pieprasot atbalsta atmaksu.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saimniecībai ir anulēts sertifikāts, saistības pārtrauc, pieprasot atbalsta atmaksu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saņēmējam konstatētas citas neatbilstības, kas noteiktas normatīvajos aktos par bioloģiskās lauksaimniecības uzraudzības un kontroles kārtību, kad saimniecība ir iekļauta bioloģiskās lauksaimniecības kontroles sistēmā un no lauksaimnieka neatkarīgu iemeslu dēļ kārtējā gadā nav sertificēta biškopības jomā, jo nav izpildāma prasība par dravu novietojuma attālumu no platības ar konvencionāli apsaimniekotiem laukiem – nektāra un ziedputekšņu avotiem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Atbalsts netiek atteikts. Bišu stopu skaits tiek ņemts vērā šo noteikumu 67.3. apakšpunktā minētā aprēķina vajadzībām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saņēmējam konstatētas citas neatbilstības, kas noteiktas normatīvajos aktos par bioloģiskās lauksaimniecības uzraudzības un kontroles kārtību, kad saimniecība ir iekļauta bioloģiskās lauksaimniecības kontroles sistēmā, jo kārtējā gadā nav sertificēti tā īpašumā vai turējumā esoši zirgu dzimtas dzīvnieki, taču tie atrodas saimniecībā un tiek izmantoti sportam vai tūrismam, izmitināti vai nodarbināti saimniecībā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Atbalsts netiek atteikts. Dzīvnieku skaits tiek ņemts vērā šo noteikumu 67.3. apakšpunktā minētā aprēķina vajadzībām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23-TA-2577</w:t>
    </w:r>
    <w:r>
      <w:br/>
    </w:r>
    <w:r w:rsidR="00000000" w:rsidRPr="00000000" w:rsidDel="00000000">
      <w:rPr>
        <w:rtl w:val="0"/>
      </w:rPr>
      <w:t xml:space="preserve">Izdrukāts 30.07.2026. 00.24 - 1.0.VK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23-TA-2577</w:t>
    </w:r>
    <w:r>
      <w:br/>
    </w:r>
    <w:r w:rsidR="00000000" w:rsidRPr="00000000" w:rsidDel="00000000">
      <w:rPr>
        <w:rtl w:val="0"/>
      </w:rPr>
      <w:t xml:space="preserve">Izdrukāts 30.07.2026. 00.24 - 1.0.VK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noteikumu_(grozījumu)_projekts_p_23-TA-2577.docx</dc:title>
</cp:coreProperties>
</file>

<file path=docProps/custom.xml><?xml version="1.0" encoding="utf-8"?>
<Properties xmlns="http://schemas.openxmlformats.org/officeDocument/2006/custom-properties" xmlns:vt="http://schemas.openxmlformats.org/officeDocument/2006/docPropsVTypes"/>
</file>