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9. jūnijā (prot. Nr. 32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14. marta noteikumos Nr. 200 "Noteikumi par civilās aviācijas gaisa kuģu reģistrāciju un nacionālās zīmes un reģistrācijas zīmes izvietošanas kārtību uz gaisa kuģiem"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9. panta otro daļu, 11. panta otro daļu un 13. panta trešo daļu un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5. panta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14. marta noteikumos Nr. 200 "Noteikumi par civilās aviācijas gaisa kuģu reģistrāciju un nacionālās zīmes un reģistrācijas zīmes izvietošanas kārtību uz gaisa kuģiem" (Latvijas Vēstnesis, 2006, 47. nr.; 2009, 33. nr.; 2012, 102. nr.; 2015, 169. nr.; 2017, 254. nr.; 2021, 66. nr.; 2024, 13.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aviāciju" 9. panta otro daļu, 11. panta otro daļu un 13. panta trešo daļu un Valsts informācijas sistēmu likuma 5. panta 1.</w:t>
      </w:r>
      <w:r w:rsidR="00000000" w:rsidRPr="00000000" w:rsidDel="00000000">
        <w:rPr>
          <w:vertAlign w:val="superscript"/>
          <w:rtl w:val="0"/>
        </w:rPr>
        <w:t xml:space="preserve">2</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reģistra pārzini, reģistrā iekļaujamās informācijas apjomu un kārtību, kādā to apstrādā, kā arī nosacījumus  piekļuves nodrošināšanai reģistrā iekļautajai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Reģistrs ir valsts informācijas sistēma, un tā pārzinis ir valsts aģentūra "Civilās aviācijas aģentūra" (turpmāk – Civilās aviācijas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Reģistrā iekļauj un apstrādā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 par gaisa kuģa īpašnieku un ekspluatantu: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 fiziskai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1.1.1. vārdu un uzvārdu;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1.1.2. Latvijas Republikā piešķirto personas kodu. Personai, kurai personas kods nav piešķirts, – ārvalstī piešķirto identifikācijas kodu vai ziņas par personu apliecinošu dokumentu (veids, numurs, izdošanas datums, derīguma termiņš, izdevējvalsts nosaukums);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1.1.3. valstisko piederību;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1.1.4. deklarētās dzīvesvietas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1.1.5. oficiālo elektronisko adresi (ja personai tāda ir izveidota) un tālruņa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 juridiskai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1.2.1. nosaukumu;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1.2.2. reģistrācijas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1.2.3. juridisko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1.2.4. oficiālo elektronisko adresi (ja personai tāda ir izveidota) un tālruņa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1.2.5. reģistrācijas valsti;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 par gaisa kuģi: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2.1. gaisa kuģa tipu;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2.2. ražotāja piešķirto gaisa kuģa apzīmējumu un sērijas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2.3. izgatavošanas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2.4. ražotāja nosaukumu;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2.5. nacionālo zīmi un reģistrācijas zīmi;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2.6. maksimālo pacelšanās masu;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2.7. sakaru un navigācijas iekārtu apzīmējumu un to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2.8. gaisa kuģa apgrūtinājumus (ja tādi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Šo noteikumu 2.</w:t>
      </w:r>
      <w:r w:rsidR="00000000" w:rsidRPr="00000000" w:rsidDel="00000000">
        <w:rPr>
          <w:vertAlign w:val="superscript"/>
          <w:rtl w:val="0"/>
        </w:rPr>
        <w:t xml:space="preserve">1</w:t>
      </w:r>
      <w:r w:rsidR="00000000" w:rsidRPr="00000000" w:rsidDel="00000000">
        <w:rPr>
          <w:rtl w:val="0"/>
        </w:rPr>
        <w:t xml:space="preserve">  punktā minēto reģistrā iekļaujamo informāciju iegūst no gaisa kuģa īpašnieka. Gaisa kuģa īpašnieks minēto informāciju iekļauj  šo noteikumu 3., 9.</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1</w:t>
      </w:r>
      <w:r w:rsidR="00000000" w:rsidRPr="00000000" w:rsidDel="00000000">
        <w:rPr>
          <w:rtl w:val="0"/>
        </w:rPr>
        <w:t xml:space="preserve"> punktā minētajos pieteikumos un  iesniedz Civilās aviācijas aģentūrā, kā arī atbilstoši likuma "Par aviāciju" 12. panta pirmajai daļai ziņo, ja reģistram sniegtajā informācijā notikušas izmaiņas. Civilās aviācijas aģentūra šo noteikumu 2.</w:t>
      </w:r>
      <w:r w:rsidR="00000000" w:rsidRPr="00000000" w:rsidDel="00000000">
        <w:rPr>
          <w:vertAlign w:val="superscript"/>
          <w:rtl w:val="0"/>
        </w:rPr>
        <w:t xml:space="preserve">1</w:t>
      </w:r>
      <w:r w:rsidR="00000000" w:rsidRPr="00000000" w:rsidDel="00000000">
        <w:rPr>
          <w:rtl w:val="0"/>
        </w:rPr>
        <w:t xml:space="preserve"> punktā minēto informāciju ievada reģistrā manuāli."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Informācijas apmaiņa starp Civilās aviācijas aģentūru un citām valsts un pašvaldību institūcijām un personām, kurām deleģēta valsts pārvaldes uzdevumu izpilde, notiek atbilstoši informācijas pieprasījuma veidam vai savstarpēji noslēgtajiem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Informāciju no reģistra saņem: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1. valsts un pašvaldību institūcijas – šo institūciju funkciju izpildei nepieciešamo informāciju normatīvajos aktos noteiktajā apjomā;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2. personas, kurām deleģēta valsts pārvaldes uzdevumu izpilde, – deleģēto uzdevumu izpildei nepieciešamo informāciju normatīvajos aktos noteiktajā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Reģistrā iekļauto informāciju glabā sešus gadus pēc gaisa kuģa izslēgšanas no reģistra. Pēc minētā termiņa beigām reģistra pārzinis reģistrā iekļauto informāciju automātiski dzēš."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Šo noteikumu 3. un 4. punktā minētās prasības nepiemēro motodeltaplāniem."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Civilās aviācijas aģentūra mēneša laikā no visu nepieciešamo dokumentu saņemšanas dienas izskata reģistrācijas pieteikumu un pieņem lēmumu par gaisa kuģa reģistrāciju vai reģistrācijas atteikumu."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Pēc lēmuma pieņemšanas par gaisa kuģa reģistrēšanu Civilās aviācijas aģentūra gaisa kuģim piešķir nacionālo zīmi un reģistrācijas zīmi, reģistrē gaisa kuģi reģistrā un izsniedz gaisa kuģa reģistrācijas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II</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 Motodeltaplānu reģistrācija".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Lai reģistrētu ar šasiju aprīkotu motodeltaplānu, motodeltaplāna īpašnieks iesniedz Civilās aviācijas aģentūrā pieteikumu (3. pielikums). Pieteikumam pievieno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 motodeltaplāna īpašumtiesības apliecinoša dokumenta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 motodeltaplāna instrukcijas kopiju vai cita ekvivalenta dokumenta kopiju, kurā norādīti lidojumu raksturojumi, tehniskie parametri un ierobežojumi;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 divus motodeltaplāna fotoattēlus (pretskats, sānskats);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4. dokumentu, kas apliecina Civilās aviācijas aģentūras maksas pakalpojuma samaksu;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 pilnvaru, ja šo noteikumu 9.</w:t>
      </w:r>
      <w:r w:rsidR="00000000" w:rsidRPr="00000000" w:rsidDel="00000000">
        <w:rPr>
          <w:vertAlign w:val="superscript"/>
          <w:rtl w:val="0"/>
        </w:rPr>
        <w:t xml:space="preserve">1</w:t>
      </w:r>
      <w:r w:rsidR="00000000" w:rsidRPr="00000000" w:rsidDel="00000000">
        <w:rPr>
          <w:rtl w:val="0"/>
        </w:rPr>
        <w:t xml:space="preserve"> punktā minēto pieteikumu iesniedz gaisa kuģa īpašnieka pilnvarota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Šo noteikumu 9.</w:t>
      </w:r>
      <w:r w:rsidR="00000000" w:rsidRPr="00000000" w:rsidDel="00000000">
        <w:rPr>
          <w:vertAlign w:val="superscript"/>
          <w:rtl w:val="0"/>
        </w:rPr>
        <w:t xml:space="preserve">1</w:t>
      </w:r>
      <w:r w:rsidR="00000000" w:rsidRPr="00000000" w:rsidDel="00000000">
        <w:rPr>
          <w:rtl w:val="0"/>
        </w:rPr>
        <w:t xml:space="preserve">1. apakšpunktā minēto dokumentu var neiesniegt,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 motodeltaplāna īpašnieks pieteikumā norāda, ka motodeltaplāns ir pašbūvēts;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 īpašumtiesības uz motodeltaplānu iegūtas pirms 2009. gada 1. marta un īpašnieks to rakstiski apliecina pieteikumā."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Šo noteikumu 9.</w:t>
      </w:r>
      <w:r w:rsidR="00000000" w:rsidRPr="00000000" w:rsidDel="00000000">
        <w:rPr>
          <w:vertAlign w:val="superscript"/>
          <w:rtl w:val="0"/>
        </w:rPr>
        <w:t xml:space="preserve">1</w:t>
      </w:r>
      <w:r w:rsidR="00000000" w:rsidRPr="00000000" w:rsidDel="00000000">
        <w:rPr>
          <w:rtl w:val="0"/>
        </w:rPr>
        <w:t xml:space="preserve"> punktā minētos dokumentus Civilās aviācijas aģentūrā motodeltaplāna īpašnieks var iesniegt personīgi, nosūtīt pa pastu (ierakstītā pasta sūtījumā) vai elektroniski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Civilās aviācijas aģentūra mēneša laikā no šo noteikumu 9.</w:t>
      </w:r>
      <w:r w:rsidR="00000000" w:rsidRPr="00000000" w:rsidDel="00000000">
        <w:rPr>
          <w:vertAlign w:val="superscript"/>
          <w:rtl w:val="0"/>
        </w:rPr>
        <w:t xml:space="preserve">1</w:t>
      </w:r>
      <w:r w:rsidR="00000000" w:rsidRPr="00000000" w:rsidDel="00000000">
        <w:rPr>
          <w:rtl w:val="0"/>
        </w:rPr>
        <w:t xml:space="preserve"> punktā minēto dokumentu saņemšanas pieņem lēmumu par motodeltaplāna iekļaušanu reģistrā un attiecīgas nacionālās zīmes un reģistrācijas zīmes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Civilās aviācijas aģentūra par šo noteikumu 9.</w:t>
      </w:r>
      <w:r w:rsidR="00000000" w:rsidRPr="00000000" w:rsidDel="00000000">
        <w:rPr>
          <w:vertAlign w:val="superscript"/>
          <w:rtl w:val="0"/>
        </w:rPr>
        <w:t xml:space="preserve">4</w:t>
      </w:r>
      <w:r w:rsidR="00000000" w:rsidRPr="00000000" w:rsidDel="00000000">
        <w:rPr>
          <w:rtl w:val="0"/>
        </w:rPr>
        <w:t xml:space="preserve"> punktā minēto lēmumu motodeltaplāna īpašniekam paziņo rakstiski, nosūtot pa pastu (ierakstītā pasta sūtījumā) motodeltaplāna reģistrācijas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Gaisa kuģa nacionālā zīme sastāv no latīņu alfabēta burtiem "YL". Gaisa kuģa (izņemot motodeltaplānu) reģistrācijas zīme sastāv no trim latīņu burtiem (ja gaisa kuģis ir smagāks par gaisu) vai no trim arābu cipariem (ja gaisa kuģis ir vieglāks par gaisu). Motodeltaplāna reģistrācijas zīme sastāv no viena latīņu burta un diviem arābu cipariem. Starp gaisa kuģa nacionālo zīmi un reģistrācijas zīmi ir defise (piemēram, "YL-JOK" vai "YL-325", vai "YL-A01")."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Motodeltaplāna nacionālo zīmi un reģistrācijas zīmi izvieto uz spārnu konstrukcijas apakšējās virsmas kreisajā pusē vienādā attālumā no spārna priekšējās un aizmugurējās malas. Nacionālās zīmes un reģistrācijas zīmes augšpuse ir vērsta uz spārna priekšējās malas pusi."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Pēc lēmuma pieņemšanas par gaisa kuģa izslēgšanu no reģistra Civilās aviācijas aģentūra izsniedz gaisa kuģa īpašniekam apliecību par gaisa kuģa izslēgšanu no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ministra pienākumu izpildītājs ‒ 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25-TA-2933</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25-TA-2933</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noteikumu_(grozījumu)_projekts_25-TA-2933.docx</dc:title>
</cp:coreProperties>
</file>

<file path=docProps/custom.xml><?xml version="1.0" encoding="utf-8"?>
<Properties xmlns="http://schemas.openxmlformats.org/officeDocument/2006/custom-properties" xmlns:vt="http://schemas.openxmlformats.org/officeDocument/2006/docPropsVTypes"/>
</file>