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16. septembra noteikumos Nr. 550 "Hidrotehnisko un meliorācijas būvju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25-TA-1805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