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28. augusta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555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Infekcijas slimību saraksts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09.06.2020. noteikumiem Nr. 367)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2239"/>
        <w:gridCol w:w="6359"/>
        <w:tblGridChange w:id="0">
          <w:tblGrid>
            <w:gridCol w:w="802"/>
            <w:gridCol w:w="2239"/>
            <w:gridCol w:w="6359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SSK-10 kods*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Nosaukums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Holera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Vēdertīfs un paratīfi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Z22.0–1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Tīfa baktēriju nēsātājs; citu zarnu infekcijas slimību ierosinātāju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salmonellu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Šigelozes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A04; A08; A09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bakteriālas zarnu infekcijas; vīrusu un citas precizētas zarnu infekcijas; cita veida infekcijas ierosināts un nezināmas cilmes gastroenterīts un kolīts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citur neklasificētas bakteriālas uztura toksikoinfekcijas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Amebiāze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A07.0; A07.1; A07.2; A07.8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Balantidiāze; žiradiāze (lamblioze); kriptosporodioze; citas precizētas vienšūņu ierosinātas zarnu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A15–A19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Tuberkuloze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Tularēmija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Liesassērga (Sibīrijas lopu mēris)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Leptospiroze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A28.2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Ekstraintestinālā jersinioze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Lepra (Hansena slimība)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 mikobaktēriju ierosinātas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Listerioze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A33–A35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Jaundzimušo tetāns (stingumkrampji, </w:t>
            </w:r>
            <w:r w:rsidR="00000000" w:rsidRPr="00000000" w:rsidDel="00000000">
              <w:rPr>
                <w:i w:val="1"/>
                <w:rtl w:val="0"/>
              </w:rPr>
              <w:t xml:space="preserve">tetanus neonatorum</w:t>
            </w:r>
            <w:r w:rsidR="00000000" w:rsidRPr="00000000" w:rsidDel="00000000">
              <w:rPr>
                <w:rtl w:val="0"/>
              </w:rPr>
              <w:t xml:space="preserve">); nedēļnieču tetāns (stingumkrampji); citi tetāna (stingumkrampju) veidi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Z22.2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Difterijas baktēriju nēsātājs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Garais klepus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Skarlatīna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A39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Meningokoku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A48.1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Leģionāru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A50–A53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Iedzimts sifiliss; svaigs sifiliss; vēlīns sifiliss; citi sifilisa veidi un neprecizēts sifiliss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Gonokoku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A56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seksuāli transmisīvas hlamīdiju ierosinātas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Anoģenitālā herpesvīrusu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A68.0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Utu atguļas tīfs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A69.2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Laimas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Chlamydia psittaci</w:t>
            </w:r>
            <w:r w:rsidR="00000000" w:rsidRPr="00000000" w:rsidDel="00000000">
              <w:rPr>
                <w:rtl w:val="0"/>
              </w:rPr>
              <w:t xml:space="preserve"> infekcijas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Trahoma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A75–A79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Riketsiozes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Akūts poliomielīts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A81.0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Kreicfelda-Jakoba slimība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Trakumsērga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Z20.3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Iespēja inficēties un kontakts ar trakumsērgu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A84; A85; A86; A87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Ērču pārnests vīrusencefalīts; cits citur neklasificēts vīrusencefalīts; neprecizēts vīrusencefalīts; vīrusmeningīts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A95; A96; A97; A98; A99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Dzeltenais drudzis; arenavīrusu hemorāģiskais drudzis; denges drudzis; citi citur neklasificēti vīrusu hemorāģiskie drudži; neprecizēts vīrusu hemorāģiskais drudzis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Vējbakas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Masalas (</w:t>
            </w:r>
            <w:r w:rsidR="00000000" w:rsidRPr="00000000" w:rsidDel="00000000">
              <w:rPr>
                <w:i w:val="1"/>
                <w:rtl w:val="0"/>
              </w:rPr>
              <w:t xml:space="preserve">morbilli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Masaliņas (</w:t>
            </w:r>
            <w:r w:rsidR="00000000" w:rsidRPr="00000000" w:rsidDel="00000000">
              <w:rPr>
                <w:i w:val="1"/>
                <w:rtl w:val="0"/>
              </w:rPr>
              <w:t xml:space="preserve">rubeola</w:t>
            </w:r>
            <w:r w:rsidR="00000000" w:rsidRPr="00000000" w:rsidDel="00000000">
              <w:rPr>
                <w:rtl w:val="0"/>
              </w:rPr>
              <w:t xml:space="preserve">, </w:t>
            </w:r>
            <w:r w:rsidR="00000000" w:rsidRPr="00000000" w:rsidDel="00000000">
              <w:rPr>
                <w:i w:val="1"/>
                <w:rtl w:val="0"/>
              </w:rPr>
              <w:t xml:space="preserve">rubella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B08.8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precizētas vīrusinfekcijas ar ādas un gļotādu bojājumiem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B15–B19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Vīrushepatīts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B20–B24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Humānā imūndeficīta vīrusa (HIV) infekcija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Z21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Bezsimptomu inficēšanās ar humānā imūndeficīta vīrusu (HIV)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Citomegalovīrusu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Cūciņa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B27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Infekciozā mononukleoze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B35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Dermatofitoze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B50–B54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Plasmodium falciparum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vivax</w:t>
            </w:r>
            <w:r w:rsidR="00000000" w:rsidRPr="00000000" w:rsidDel="00000000">
              <w:rPr>
                <w:rtl w:val="0"/>
              </w:rPr>
              <w:t xml:space="preserve"> malārija; </w:t>
            </w:r>
            <w:r w:rsidR="00000000" w:rsidRPr="00000000" w:rsidDel="00000000">
              <w:rPr>
                <w:i w:val="1"/>
                <w:rtl w:val="0"/>
              </w:rPr>
              <w:t xml:space="preserve">plasmodium malariae</w:t>
            </w:r>
            <w:r w:rsidR="00000000" w:rsidRPr="00000000" w:rsidDel="00000000">
              <w:rPr>
                <w:rtl w:val="0"/>
              </w:rPr>
              <w:t xml:space="preserve"> malārija; cita veida parazitoloģiski diagnosticēta malārija; neprecizēta malārija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B58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Toksoplazmoze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B75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Trihineloze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B86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Kašķis (</w:t>
            </w:r>
            <w:r w:rsidR="00000000" w:rsidRPr="00000000" w:rsidDel="00000000">
              <w:rPr>
                <w:i w:val="1"/>
                <w:rtl w:val="0"/>
              </w:rPr>
              <w:t xml:space="preserve">scabies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B99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Citas un neprecizētas infekcijas slimības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G00; G01; G02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Citur neklasificēts bakteriāls meningīts; meningīts citur klasificētu bakteriālu slimību dēļ; meningīts citu citur klasificētu infekcijas un parazitāro slimību dēļ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J09; J10; J11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Gripa, ko izraisījis identificēts zoonotiskas vai pandēmiskas gripas vīruss**; gripa, ko izraisījis identificēts sezonālās gripas vīruss**; gripa, ja vīruss nav identificēts**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J13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i w:val="1"/>
                <w:rtl w:val="0"/>
              </w:rPr>
              <w:t xml:space="preserve">Streptococcus pneumoniae</w:t>
            </w:r>
            <w:r w:rsidR="00000000" w:rsidRPr="00000000" w:rsidDel="00000000">
              <w:rPr>
                <w:rtl w:val="0"/>
              </w:rPr>
              <w:t xml:space="preserve"> ierosināta pneimonija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U07.1; U07.2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Covid-19, ja vīruss identificēts;</w:t>
            </w:r>
            <w:r w:rsidR="00000000" w:rsidRPr="00000000" w:rsidDel="00000000">
              <w:rPr>
                <w:vertAlign w:val="superscript"/>
                <w:rtl w:val="0"/>
              </w:rPr>
              <w:t xml:space="preserve"> </w:t>
            </w:r>
            <w:r w:rsidR="00000000" w:rsidRPr="00000000" w:rsidDel="00000000">
              <w:rPr>
                <w:rtl w:val="0"/>
              </w:rPr>
              <w:t xml:space="preserve">Covid-19, ja vīruss nav identificēts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Piezīmes.</w:t>
      </w:r>
      <w:r>
        <w:tab/>
      </w:r>
      <w:r>
        <w:br/>
      </w:r>
      <w:r w:rsidR="00000000" w:rsidRPr="00000000" w:rsidDel="00000000">
        <w:rPr>
          <w:rtl w:val="0"/>
        </w:rPr>
        <w:t xml:space="preserve">1. * Ja "pamatslimība" ir pakļauta SSK-10 paredzētajai divējādai klasifikācijas sistēmai, jālieto gan krustiņa, gan zvaigznītes kodi.</w:t>
      </w:r>
      <w:r>
        <w:tab/>
      </w:r>
      <w:r>
        <w:br/>
      </w:r>
      <w:r w:rsidR="00000000" w:rsidRPr="00000000" w:rsidDel="00000000">
        <w:rPr>
          <w:rtl w:val="0"/>
        </w:rPr>
        <w:t xml:space="preserve">2. ** Pacients ir atbrīvots no līdzmaksājuma, ja ārstējas stacionārā.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24-TA-1996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24-TA-1996</w:t>
    </w:r>
    <w:r>
      <w:br/>
    </w:r>
    <w:r w:rsidR="00000000" w:rsidRPr="00000000" w:rsidDel="00000000">
      <w:rPr>
        <w:rtl w:val="0"/>
      </w:rPr>
      <w:t xml:space="preserve">Izdrukāts 29.07.2026. 22.04 - 1.0.VK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noteikumu_konsolidētā_versija_p3_24-TA-1996.docx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