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595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7. septembrī (prot. Nr. 44 34.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ministrijai no valsts budžeta programmas 02.00.00 "Līdzekļi neparedzētiem gadījumiem" piešķirt Veselības ministrijai finansējumu 6 797 970 </w:t>
      </w:r>
      <w:r w:rsidR="00000000" w:rsidRPr="00000000" w:rsidDel="00000000">
        <w:rPr>
          <w:i w:val="1"/>
          <w:rtl w:val="0"/>
        </w:rPr>
        <w:t xml:space="preserve">euro</w:t>
      </w:r>
      <w:r w:rsidR="00000000" w:rsidRPr="00000000" w:rsidDel="00000000">
        <w:rPr>
          <w:rtl w:val="0"/>
        </w:rPr>
        <w:t xml:space="preserve"> apmērā, lai kompensētu atbildīgajām institūcijām samaksu par ārstniecības personu un pārējo nodarbināto virsstundu darbu, kas saistīts ar Covid-19 jautājumu risināšanu un seku novēršanu,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Nacionālajam veselības dienestam – 6 539 702 </w:t>
      </w:r>
      <w:r w:rsidR="00000000" w:rsidRPr="00000000" w:rsidDel="00000000">
        <w:rPr>
          <w:i w:val="1"/>
          <w:rtl w:val="0"/>
        </w:rPr>
        <w:t xml:space="preserve">euro</w:t>
      </w:r>
      <w:r w:rsidR="00000000" w:rsidRPr="00000000" w:rsidDel="00000000">
        <w:rPr>
          <w:rtl w:val="0"/>
        </w:rPr>
        <w:t xml:space="preserve">, lai nodrošinātu samaksu ārstniecības iestādēm (6 482 551 </w:t>
      </w:r>
      <w:r w:rsidR="00000000" w:rsidRPr="00000000" w:rsidDel="00000000">
        <w:rPr>
          <w:i w:val="1"/>
          <w:rtl w:val="0"/>
        </w:rPr>
        <w:t xml:space="preserve">euro</w:t>
      </w:r>
      <w:r w:rsidR="00000000" w:rsidRPr="00000000" w:rsidDel="00000000">
        <w:rPr>
          <w:rtl w:val="0"/>
        </w:rPr>
        <w:t xml:space="preserve">) par laikposmu no 2022. gada 1. janvāra līdz 2022. gada 30. jūnijam un samaksu Nacionālā veselības dienesta darbiniekiem (57 151 </w:t>
      </w:r>
      <w:r w:rsidR="00000000" w:rsidRPr="00000000" w:rsidDel="00000000">
        <w:rPr>
          <w:i w:val="1"/>
          <w:rtl w:val="0"/>
        </w:rPr>
        <w:t xml:space="preserve">euro</w:t>
      </w:r>
      <w:r w:rsidR="00000000" w:rsidRPr="00000000" w:rsidDel="00000000">
        <w:rPr>
          <w:rtl w:val="0"/>
        </w:rPr>
        <w:t xml:space="preserve">) par laikposmu no 2022. gada 1. maija līdz 2022. gada 30. jūnijam;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Neatliekamās medicīniskās palīdzības dienestam – 243 975</w:t>
      </w:r>
      <w:r w:rsidR="00000000" w:rsidRPr="00000000" w:rsidDel="00000000">
        <w:rPr>
          <w:i w:val="1"/>
          <w:rtl w:val="0"/>
        </w:rPr>
        <w:t xml:space="preserve"> euro </w:t>
      </w:r>
      <w:r w:rsidR="00000000" w:rsidRPr="00000000" w:rsidDel="00000000">
        <w:rPr>
          <w:rtl w:val="0"/>
        </w:rPr>
        <w:t xml:space="preserve">par laikposmu no 2022. gada 1. marta līdz 2022. gada 31. maijam;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Slimību profilakses un kontroles centram – 3 979 </w:t>
      </w:r>
      <w:r w:rsidR="00000000" w:rsidRPr="00000000" w:rsidDel="00000000">
        <w:rPr>
          <w:i w:val="1"/>
          <w:rtl w:val="0"/>
        </w:rPr>
        <w:t xml:space="preserve">euro</w:t>
      </w:r>
      <w:r w:rsidR="00000000" w:rsidRPr="00000000" w:rsidDel="00000000">
        <w:rPr>
          <w:rtl w:val="0"/>
        </w:rPr>
        <w:t xml:space="preserve"> par laikposmu no 2022. gada 1. maija līdz 2022. gada 30. jūnijam;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Veselības ministrijai – 10 314 </w:t>
      </w:r>
      <w:r w:rsidR="00000000" w:rsidRPr="00000000" w:rsidDel="00000000">
        <w:rPr>
          <w:i w:val="1"/>
          <w:rtl w:val="0"/>
        </w:rPr>
        <w:t xml:space="preserve">euro</w:t>
      </w:r>
      <w:r w:rsidR="00000000" w:rsidRPr="00000000" w:rsidDel="00000000">
        <w:rPr>
          <w:rtl w:val="0"/>
        </w:rPr>
        <w:t xml:space="preserve"> par laikposmu no 2022. gada 1. maija līdz 2022. gada 30. jūnijam.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Komercdarbības atbalsts stacionārajām ārstniecības iestādēm tiek sniegts saskaņā ar Eiropas Komisijas 2011. gada 20. decembra Lēmumu Nr. 2012/21/ES par Līguma par Eiropas Savienības darbību 106. panta 2. punkta piemērošanu valsts atbalstam attiecībā uz kompensāciju par sabiedriskajiem pakalpojumiem dažiem uzņēmumiem, kuriem uzticēts sniegt pakalpojumus ar vispārēju tautsaimniecisku nozīmi, atbilstoši ar Nacionālo veselības dienestu noslēgtajiem līgumiem.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Veselības ministrijai normatīvajos aktos noteiktajā kārtībā sagatavot un iesniegt Finanšu ministrijā pieprasījumu par šā rīkojuma 1. punktā minēto līdzekļu piešķiršanu no valsts budžeta programmas 02.00.00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apropriācijas izmaiņām atbilstoši šā rīkojuma 1. punktam un, ja Saeimas Budžeta un finanšu (nodokļu) komisija piecu darbdienu laikā pēc attiecīgās informācijas saņemšanas nav izteikusi iebildumus, veikt apropriācijas izmaiņas.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ministra pienākumu izpildītājs ‒ 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Eklons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22-TA-2467</w:t>
    </w:r>
    <w:r>
      <w:br/>
    </w:r>
    <w:r w:rsidR="00000000" w:rsidRPr="00000000" w:rsidDel="00000000">
      <w:rPr>
        <w:rtl w:val="0"/>
      </w:rPr>
      <w:t xml:space="preserve">Izdrukāts 29.07.2026. 21.47 - 1.0.VK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22-TA-2467</w:t>
    </w:r>
    <w:r>
      <w:br/>
    </w:r>
    <w:r w:rsidR="00000000" w:rsidRPr="00000000" w:rsidDel="00000000">
      <w:rPr>
        <w:rtl w:val="0"/>
      </w:rPr>
      <w:t xml:space="preserve">Izdrukāts 29.07.2026. 21.47 - 1.0.VK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rīkojuma_projekts_22-TA-2467.docx</dc:title>
</cp:coreProperties>
</file>

<file path=docProps/custom.xml><?xml version="1.0" encoding="utf-8"?>
<Properties xmlns="http://schemas.openxmlformats.org/officeDocument/2006/custom-properties" xmlns:vt="http://schemas.openxmlformats.org/officeDocument/2006/docPropsVTypes"/>
</file>