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316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20. jūnijā (prot. Nr. 33 20.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2015. gada 24. februāra noteikumos Nr. 106 "Noteikumi par speciālo ekonomisko zonu un brīvostu kapitālsabiedrību un pašvaldību pārskatu veidlapu paraugiem un to aizpildīšanas un iesniegšanas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nodokļu piemērošanu brīvostās un</w:t>
      </w:r>
      <w:r>
        <w:br/>
      </w:r>
      <w:r w:rsidR="00000000" w:rsidRPr="00000000" w:rsidDel="00000000">
        <w:rPr>
          <w:rStyle w:val="paragraph"/>
          <w:i w:val="1"/>
          <w:rtl w:val="0"/>
        </w:rPr>
        <w:t xml:space="preserve">speciālajās ekonomiskajās zonās" 12.panta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2015. gada 24. februāra noteikumos Nr. 106 "Noteikumi par speciālo ekonomisko zonu un brīvostu kapitālsabiedrību un pašvaldību pārskatu veidlapu paraugiem un to aizpildīšanas un iesniegšanas kārtību" (Latvijas Vēstnesis, 2015, 46. nr.; 2017, 119. nr.; 2019, 78. nr.; 2021, 155.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2. rindā norāda maksimāli pieļaujamo atlaižu summu, kuru kapitālsabiedrībai ir tiesības piemērot, lai uzkrātā tiešo nodokļu atlaižu summa un taksācijas periodā aprēķinātās atlaides kopā nepārsniegtu attiecīgajai kapitālsabiedrībai piemērojamos procentus no uzkrātās attiecināmo izmaksu summas: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 2.1., 2.2., 2.3., 2.4., 2.5., 2.6., kā arī 2.9., 2.10., 2.11. un 2.12. rindā norāda procentus no uzkrātās attiecināmo izmaksu summas, kādi piemērojami saskaņā ar noslēgtajiem līgumiem par ieguldījumu vai paredzamo algu izmaksu veikšanu;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2.2.2. 2.4.1., 2.4.2., 2.4.3. un turpmākā uzskaitījuma rindās, 2.5.1., 2.5.2., 2.5.3. un turpmākā uzskaitījuma rindās, 2.6.1., 2.6.2., 2.6.3. un turpmākā uzskaitījuma rindās, 2.9.1., 2.9.2., 2.9.3. un turpmākā uzskaitījuma rindās, 2.10.1., 2.10.2., 2.10.3. un turpmākā uzskaitījuma rindās, 2.11.1., 2.11.2., 2.11.3. un turpmākā uzskaitījuma rindās, 2.12.1., 2.12.2., 2.12.3. un turpmākā uzskaitījuma rindās norāda informāciju par katru konkrētu ieguldījumu projektu, norādot katra ieguldījumu projekta nosaukumu un maksimāli piemērojamo tiešo nodokļu atlaižu summu atsevišķi;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2.2.3. 2.7. rindā norāda maksimāli pieļaujamos procentus un atlaižu summu, ja kapitālsabiedrība papildus likumā noteiktajam atbalstam saņem citu atbalstu sākotnējo ieguldījumu veikšanai (tai skaitā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2.2.4. 2.8. rindā norāda procentus no ieguldījumu summas, kādi piemērojami līgumiem, kas slēgti laikposmā no 2003. gada 20. jūnija līdz 2006. gada 31. decembrim, ja kapitālsabiedrība atbilda mazas vai vidējas kapitālsabiedrības statusam saskaņā ar Komisijas 2001. gada 12. janvāra Regulas (EK) Nr. 70/2001 par EK Līguma 87. un 88. panta piemērošanu, sniedzot valsts atbalstu maziem un vidējiem uzņēmumiem, 1. pielikumā un Komisijas 2004. gada 25. februāra Regulas (EK) Nr. 364/2004, ar ko groza Regulu (EK) Nr. 70/2001, iekļaujot tās darbības jomā atbalstu pētniecībai un attīstībai, 1. pielikumā noteiktajiem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4. rindā norāda maksimāli piemērojamo tiešo nodokļu atlaižu summu lieliem ieguldījumu projektiem. 4.1., 4.2., 4.3., 4.4., 4.5., 4.6., 4.9. un 4.10. rindā norāda procentus no uzkrātās attiecināmo izmaksu summas, kādi piemērojami saskaņā ar noslēgtajiem līgumiem par ieguldījumu vai paredzamo algu izmaksu veikšanu. 4.7. rindā norāda maksimāli pieļaujamos procentus un atlaides summu lieliem ieguldījumu projektiem, kuru plānotās izmaksas pārsniedz 100 miljonus </w:t>
      </w:r>
      <w:r w:rsidR="00000000" w:rsidRPr="00000000" w:rsidDel="00000000">
        <w:rPr>
          <w:i w:val="1"/>
          <w:rtl w:val="0"/>
        </w:rPr>
        <w:t xml:space="preserve">euro</w:t>
      </w:r>
      <w:r w:rsidR="00000000" w:rsidRPr="00000000" w:rsidDel="00000000">
        <w:rPr>
          <w:rtl w:val="0"/>
        </w:rPr>
        <w:t xml:space="preserve">, saskaņā ar likuma "Par nodokļu piemērošanu brīvostās un speciālajās ekonomiskajās zonās" 8.</w:t>
      </w:r>
      <w:r w:rsidR="00000000" w:rsidRPr="00000000" w:rsidDel="00000000">
        <w:rPr>
          <w:vertAlign w:val="superscript"/>
          <w:rtl w:val="0"/>
        </w:rPr>
        <w:t xml:space="preserve">1</w:t>
      </w:r>
      <w:r w:rsidR="00000000" w:rsidRPr="00000000" w:rsidDel="00000000">
        <w:rPr>
          <w:rtl w:val="0"/>
        </w:rPr>
        <w:t xml:space="preserve"> panta piekto daļu. 4.8. rindā norāda citus procentus no uzkrātās attiecināmo izmaksu summas;".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Vitenbergs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22-TA-2075</w:t>
    </w:r>
    <w:r>
      <w:br/>
    </w:r>
    <w:r w:rsidR="00000000" w:rsidRPr="00000000" w:rsidDel="00000000">
      <w:rPr>
        <w:rtl w:val="0"/>
      </w:rPr>
      <w:t xml:space="preserve">Izdrukāts 29.07.2026. 21.47 - 1.0.VK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22-TA-2075</w:t>
    </w:r>
    <w:r>
      <w:br/>
    </w:r>
    <w:r w:rsidR="00000000" w:rsidRPr="00000000" w:rsidDel="00000000">
      <w:rPr>
        <w:rtl w:val="0"/>
      </w:rPr>
      <w:t xml:space="preserve">Izdrukāts 29.07.2026. 21.47 - 1.0.VK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noteikumu_(grozījumu)_projekts_22-TA-2075.docx</dc:title>
</cp:coreProperties>
</file>

<file path=docProps/custom.xml><?xml version="1.0" encoding="utf-8"?>
<Properties xmlns="http://schemas.openxmlformats.org/officeDocument/2006/custom-properties" xmlns:vt="http://schemas.openxmlformats.org/officeDocument/2006/docPropsVTypes"/>
</file>