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512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26. augustā (prot. Nr. 33 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finansējuma piešķiršanu valsts sabiedrībai ar ierobežotu atbildību "Elektroniskie sakari" konferences "Techritory" organizēšanai 2025. gadā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Lai veicinātu 5G bezvadu tehnoloģiju attīstību militārajā jomā, atļaut Aizsardzības ministrijai 2025. gadā piešķirt finansējumu valsts sabiedrībai ar ierobežotu atbildību "Elektroniskie sakari" 12 100 </w:t>
      </w:r>
      <w:r w:rsidR="00000000" w:rsidRPr="00000000" w:rsidDel="00000000">
        <w:rPr>
          <w:i w:val="1"/>
          <w:rtl w:val="0"/>
        </w:rPr>
        <w:t xml:space="preserve">euro</w:t>
      </w:r>
      <w:r w:rsidR="00000000" w:rsidRPr="00000000" w:rsidDel="00000000">
        <w:rPr>
          <w:rtl w:val="0"/>
        </w:rPr>
        <w:t xml:space="preserve"> apmērā no Aizsardzības ministrijas budžeta programmas 30.00.00 "Valsts aizsardzības politikas realizācija" konferences "Techritory" organizēšanai 2025. gadā.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Aizsardzības ministrijai noslēgt ar valsts sabiedrību ar ierobežotu atbildību "Elektroniskie sakari" sadarbības līgumu par finansējuma piešķiršanu šā rīkojuma 1. punktā minētā uzdevuma izpildei. Līgumā paredzēt līdzekļu izlietojuma kontroli un noteikt, ka par grāmatvedības datu pareizību un finanšu līdzekļu izlietojumu atbilstoši plānotajam ir atbildīga valsts sabiedrība ar ierobežotu atbildību "Elektroniskie sakari".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Aizsardzības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Sprūds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25-TA-1518</w:t>
    </w:r>
    <w:r>
      <w:br/>
    </w:r>
    <w:r w:rsidR="00000000" w:rsidRPr="00000000" w:rsidDel="00000000">
      <w:rPr>
        <w:rtl w:val="0"/>
      </w:rPr>
      <w:t xml:space="preserve">Izdrukāts 29.07.2026. 23.14 - 2.0.VK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25-TA-1518</w:t>
    </w:r>
    <w:r>
      <w:br/>
    </w:r>
    <w:r w:rsidR="00000000" w:rsidRPr="00000000" w:rsidDel="00000000">
      <w:rPr>
        <w:rtl w:val="0"/>
      </w:rPr>
      <w:t xml:space="preserve">Izdrukāts 29.07.2026. 23.14 - 2.0.VK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rīkojuma_projekts_25-TA-1518.docx</dc:title>
</cp:coreProperties>
</file>

<file path=docProps/custom.xml><?xml version="1.0" encoding="utf-8"?>
<Properties xmlns="http://schemas.openxmlformats.org/officeDocument/2006/custom-properties" xmlns:vt="http://schemas.openxmlformats.org/officeDocument/2006/docPropsVTypes"/>
</file>