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 19. augustā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32</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53.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ieslodzījuma vietu sistēmas attīstību pēc jaunā Liepājas cietuma darbības uzsākšanas"</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25-TA-1057</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I. Lībiņa-Egnere, 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par ieslodzījuma vietu sistēmas attīstību pēc jaunā Liepājas cietuma darbības uzsākšanas, tostarp nepieciešamo rīcību, lai novērstu iespējamu Eiropas Konvencijas par spīdzināšanas un necilvēcīgas vai pazemojošas rīcības vai soda novēršanu 10. panta otrajā daļā noteiktā publiskā paziņojuma paušanu par Latviju.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sagatavot un tieslietu ministram līdz 2026. gada 1. februārim iesniegt izskatīšanai Ministru kabineta sēdē priekšlikumus, lai panāktu ieslodzīto skaita samazināšanu par 10 procentiem trīs gadu laikā (tajā skaitā priekšlikumus īslaicīgās brīvības atņemšanas soda izpildes reformēšanai un elektroniskās uzraudzības izmantošanas paplašināšanai soda izpildē).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ka ar Ministru kabineta 2025. gada 27. marta rīkojuma Nr. 179 "Par likumprojekta "Par valsts budžetu 2026. gadam un budžeta ietvaru 2026., 2027. un 2028. gadam" sagatavošanas grafiku" 3.</w:t>
      </w:r>
      <w:r w:rsidR="00000000" w:rsidRPr="00000000" w:rsidDel="00000000">
        <w:rPr>
          <w:sz w:val="20"/>
          <w:vertAlign w:val="superscript"/>
          <w:rtl w:val="0"/>
        </w:rPr>
        <w:t xml:space="preserve">1</w:t>
      </w:r>
      <w:r w:rsidR="00000000" w:rsidRPr="00000000" w:rsidDel="00000000">
        <w:rPr>
          <w:sz w:val="20"/>
          <w:rtl w:val="0"/>
        </w:rPr>
        <w:t xml:space="preserve"> </w:t>
      </w:r>
      <w:r w:rsidR="00000000" w:rsidRPr="00000000" w:rsidDel="00000000">
        <w:rPr>
          <w:rtl w:val="0"/>
        </w:rPr>
        <w:t xml:space="preserve">punktu ministrijām un citām centrālajām valsts iestādēm noteikts nesniegt priekšlikumus prioritārajiem pasākumiem, Tieslietu ministrijai izvērtēt publiskās un privātās partnerības izmantošanas iespējas, kā arī alternatīvus finansēšanas modeļus, kas nerada tūlītēju slogu valsts budžetam, šajā informatīvajā ziņojumā paredzētās ieslodzījuma vietu sistēmas attīstības nodrošināšanai un tieslietu ministram līdz 2026. gada 1. jūlijam iesniegt informatīvo ziņojumu izskatīšanai Ministru kabineta sēdē.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ministrijai sagatavot un tieslietu ministram līdz 2027. gada 1. jūlijam iesniegt izskatīšanai Ministru kabineta sēdē informāciju par informatīvajā ziņojumā ietvertā ieslodzījuma vietu infrastruktūras attīstības plānojuma īstenošanas gaitu.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direktora pienākumu izpildītājs ‒ Valsts kancelejas direktora vietnieks valsts attīstības un
starpnozaru pārvaldības jautājumos, Pārresoru koordinācijas
departamenta vadītājs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P. Vilks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(2026-07-01)</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(2026-07-01)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(2026-07-01)</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25-TA-1057</w:t>
    </w:r>
    <w:r>
      <w:br/>
    </w:r>
    <w:r w:rsidR="00000000" w:rsidRPr="00000000" w:rsidDel="00000000">
      <w:rPr>
        <w:rtl w:val="0"/>
      </w:rPr>
      <w:t xml:space="preserve">Izdrukāts 29.07.2026. 22.35 - 1.1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(2026-07-01)</w:t>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25-TA-1057</w:t>
    </w:r>
    <w:r>
      <w:br/>
    </w:r>
    <w:r w:rsidR="00000000" w:rsidRPr="00000000" w:rsidDel="00000000">
      <w:rPr>
        <w:rtl w:val="0"/>
      </w:rPr>
      <w:t xml:space="preserve">Izdrukāts 29.07.2026. 22.35 - 1.1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protokollēmums_25-TA-1057.docx</dc:title>
</cp:coreProperties>
</file>

<file path=docProps/custom.xml><?xml version="1.0" encoding="utf-8"?>
<Properties xmlns="http://schemas.openxmlformats.org/officeDocument/2006/custom-properties" xmlns:vt="http://schemas.openxmlformats.org/officeDocument/2006/docPropsVTypes"/>
</file>