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[22-TA-976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[22-TA-976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2.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530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zemes vienības (-u)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būvniecības veids (jauna būvniecība, novietošana, atjaunošana, pārbūve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inženierbūves tehniskie parametri;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būvdarbu veikšanas paņēmieni un tehnoloģijas;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izmantotie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 vides un darba aizsardzības pasākumi;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 inženierbūves nojaukšanas metode;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atkritumu klasifikatoram);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Būvprojekta izstrādātāja sniegtās ziņas par plānoto būvprojekta sastāvu, to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iesnieguma 1.5. apakšpunktā minētās ziņas norāda, ja inženierbūves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iesnieguma 1.6. 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iesnieguma 2.3. apakšpunktā minēto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iesnieguma 2.6. apakšpunktā norādīto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inženierbūve ir nojaukta, būvniecības iesnieguma 2.6., 2.7.1, 2.7.2. un 2.7.3. 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Būvniecības iesnieguma 2.7.6. un 2.7.7.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Būvniecības iesnieguma 3. punktā norāda, vai būvniecības iecere tiks realizēta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Ja vienlaikus ar inženierbūves būvniecību vai nojaukšanu īsteno citas būves būvniecību vai nojaukšanu, būvniecības iesniegumu papildina ar informāciju par attiecīgo citu būvējamo vai nojaucamo būvi un dokumentiem atbilstoši citiem speciālajiem būvnoteikumiem."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noteikumu_(grozījumu)_projekts_p1_22-TA-976.docx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