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CD6A5" w14:textId="75B70DBD" w:rsidR="00485FCF" w:rsidRPr="00485FCF" w:rsidRDefault="00485FCF" w:rsidP="00485FCF">
      <w:pPr>
        <w:overflowPunct w:val="0"/>
        <w:autoSpaceDE w:val="0"/>
        <w:autoSpaceDN w:val="0"/>
        <w:adjustRightInd w:val="0"/>
        <w:spacing w:after="0"/>
        <w:jc w:val="right"/>
        <w:textAlignment w:val="baseline"/>
        <w:rPr>
          <w:rFonts w:ascii="Times New Roman" w:hAnsi="Times New Roman" w:cs="Times New Roman"/>
          <w:sz w:val="28"/>
          <w:szCs w:val="28"/>
        </w:rPr>
      </w:pPr>
      <w:bookmarkStart w:id="0" w:name="_Hlk122353549"/>
      <w:r w:rsidRPr="00485FCF">
        <w:rPr>
          <w:rFonts w:ascii="Times New Roman" w:hAnsi="Times New Roman" w:cs="Times New Roman"/>
          <w:sz w:val="28"/>
          <w:szCs w:val="28"/>
        </w:rPr>
        <w:t xml:space="preserve">2. pielikums </w:t>
      </w:r>
    </w:p>
    <w:p w14:paraId="6D934BA2" w14:textId="77777777" w:rsidR="00485FCF" w:rsidRPr="00485FCF" w:rsidRDefault="00485FCF" w:rsidP="00485FCF">
      <w:pPr>
        <w:overflowPunct w:val="0"/>
        <w:autoSpaceDE w:val="0"/>
        <w:autoSpaceDN w:val="0"/>
        <w:adjustRightInd w:val="0"/>
        <w:spacing w:after="0"/>
        <w:jc w:val="right"/>
        <w:textAlignment w:val="baseline"/>
        <w:rPr>
          <w:rFonts w:ascii="Times New Roman" w:hAnsi="Times New Roman" w:cs="Times New Roman"/>
          <w:sz w:val="28"/>
          <w:szCs w:val="28"/>
        </w:rPr>
      </w:pPr>
      <w:r w:rsidRPr="00485FCF">
        <w:rPr>
          <w:rFonts w:ascii="Times New Roman" w:hAnsi="Times New Roman" w:cs="Times New Roman"/>
          <w:sz w:val="28"/>
          <w:szCs w:val="28"/>
        </w:rPr>
        <w:t xml:space="preserve">Ministru kabineta </w:t>
      </w:r>
    </w:p>
    <w:p w14:paraId="46C981EF" w14:textId="77777777" w:rsidR="00485FCF" w:rsidRPr="00485FCF" w:rsidRDefault="00485FCF" w:rsidP="00485FCF">
      <w:pPr>
        <w:overflowPunct w:val="0"/>
        <w:autoSpaceDE w:val="0"/>
        <w:autoSpaceDN w:val="0"/>
        <w:adjustRightInd w:val="0"/>
        <w:spacing w:after="0"/>
        <w:jc w:val="right"/>
        <w:textAlignment w:val="baseline"/>
        <w:rPr>
          <w:rFonts w:ascii="Times New Roman" w:hAnsi="Times New Roman" w:cs="Times New Roman"/>
          <w:sz w:val="28"/>
          <w:szCs w:val="28"/>
        </w:rPr>
      </w:pPr>
      <w:r w:rsidRPr="00485FCF">
        <w:rPr>
          <w:rFonts w:ascii="Times New Roman" w:hAnsi="Times New Roman" w:cs="Times New Roman"/>
          <w:sz w:val="28"/>
          <w:szCs w:val="28"/>
        </w:rPr>
        <w:fldChar w:fldCharType="begin"/>
      </w:r>
      <w:r w:rsidRPr="00485FCF">
        <w:rPr>
          <w:rFonts w:ascii="Times New Roman" w:hAnsi="Times New Roman" w:cs="Times New Roman"/>
          <w:sz w:val="28"/>
          <w:szCs w:val="28"/>
        </w:rPr>
        <w:instrText xml:space="preserve"> MERGEFIELD  =TAP_RIK_DATUMS_GEN  \* MERGEFORMAT </w:instrText>
      </w:r>
      <w:r w:rsidRPr="00485FCF">
        <w:rPr>
          <w:rFonts w:ascii="Times New Roman" w:hAnsi="Times New Roman" w:cs="Times New Roman"/>
          <w:sz w:val="28"/>
          <w:szCs w:val="28"/>
        </w:rPr>
        <w:fldChar w:fldCharType="separate"/>
      </w:r>
      <w:r w:rsidRPr="00485FCF">
        <w:rPr>
          <w:rFonts w:ascii="Times New Roman" w:hAnsi="Times New Roman" w:cs="Times New Roman"/>
          <w:sz w:val="28"/>
          <w:szCs w:val="28"/>
        </w:rPr>
        <w:t>«=TAP_RIK_DATUMS_GEN»</w:t>
      </w:r>
      <w:r w:rsidRPr="00485FCF">
        <w:rPr>
          <w:rFonts w:ascii="Times New Roman" w:hAnsi="Times New Roman" w:cs="Times New Roman"/>
          <w:sz w:val="28"/>
          <w:szCs w:val="28"/>
        </w:rPr>
        <w:fldChar w:fldCharType="end"/>
      </w:r>
    </w:p>
    <w:p w14:paraId="3B8A7FDF" w14:textId="77777777" w:rsidR="00485FCF" w:rsidRPr="00485FCF" w:rsidRDefault="00485FCF" w:rsidP="00485FCF">
      <w:pPr>
        <w:spacing w:after="0"/>
        <w:jc w:val="right"/>
        <w:rPr>
          <w:rFonts w:ascii="Times New Roman" w:hAnsi="Times New Roman" w:cs="Times New Roman"/>
          <w:sz w:val="28"/>
          <w:szCs w:val="28"/>
        </w:rPr>
      </w:pPr>
      <w:r w:rsidRPr="00485FCF">
        <w:rPr>
          <w:rFonts w:ascii="Times New Roman" w:hAnsi="Times New Roman" w:cs="Times New Roman"/>
          <w:sz w:val="28"/>
          <w:szCs w:val="28"/>
        </w:rPr>
        <w:t xml:space="preserve">rīkojumam Nr. </w:t>
      </w:r>
      <w:r w:rsidRPr="00485FCF">
        <w:rPr>
          <w:rFonts w:ascii="Times New Roman" w:hAnsi="Times New Roman" w:cs="Times New Roman"/>
          <w:sz w:val="28"/>
          <w:szCs w:val="28"/>
        </w:rPr>
        <w:fldChar w:fldCharType="begin"/>
      </w:r>
      <w:r w:rsidRPr="00485FCF">
        <w:rPr>
          <w:rFonts w:ascii="Times New Roman" w:hAnsi="Times New Roman" w:cs="Times New Roman"/>
          <w:sz w:val="28"/>
          <w:szCs w:val="28"/>
        </w:rPr>
        <w:instrText xml:space="preserve"> MERGEFIELD =TAP_DOK_NUMURS \* MERGEFORMAT </w:instrText>
      </w:r>
      <w:r w:rsidRPr="00485FCF">
        <w:rPr>
          <w:rFonts w:ascii="Times New Roman" w:hAnsi="Times New Roman" w:cs="Times New Roman"/>
          <w:sz w:val="28"/>
          <w:szCs w:val="28"/>
        </w:rPr>
        <w:fldChar w:fldCharType="separate"/>
      </w:r>
      <w:r w:rsidRPr="00485FCF">
        <w:rPr>
          <w:rFonts w:ascii="Times New Roman" w:hAnsi="Times New Roman" w:cs="Times New Roman"/>
          <w:sz w:val="28"/>
          <w:szCs w:val="28"/>
        </w:rPr>
        <w:t>«=TAP_DOK_NUMURS»</w:t>
      </w:r>
      <w:r w:rsidRPr="00485FCF">
        <w:rPr>
          <w:rFonts w:ascii="Times New Roman" w:hAnsi="Times New Roman" w:cs="Times New Roman"/>
          <w:sz w:val="28"/>
          <w:szCs w:val="28"/>
        </w:rPr>
        <w:fldChar w:fldCharType="end"/>
      </w:r>
    </w:p>
    <w:bookmarkEnd w:id="0"/>
    <w:p w14:paraId="4B5863E1" w14:textId="77777777" w:rsidR="00485FCF" w:rsidRPr="00485FCF" w:rsidRDefault="00485FCF" w:rsidP="00485FCF">
      <w:pPr>
        <w:spacing w:after="0"/>
        <w:jc w:val="right"/>
        <w:rPr>
          <w:rFonts w:ascii="Times New Roman" w:hAnsi="Times New Roman" w:cs="Times New Roman"/>
          <w:b/>
          <w:sz w:val="28"/>
          <w:szCs w:val="28"/>
        </w:rPr>
      </w:pPr>
    </w:p>
    <w:p w14:paraId="5551D47B" w14:textId="77777777" w:rsidR="007C53EF" w:rsidRPr="00485FCF" w:rsidRDefault="007C53EF" w:rsidP="007C53EF">
      <w:pPr>
        <w:shd w:val="clear" w:color="auto" w:fill="FFFFFF"/>
        <w:spacing w:after="0" w:line="240" w:lineRule="auto"/>
        <w:jc w:val="center"/>
        <w:rPr>
          <w:rFonts w:ascii="Times New Roman" w:eastAsia="Times New Roman" w:hAnsi="Times New Roman" w:cs="Times New Roman"/>
          <w:b/>
          <w:bCs/>
          <w:sz w:val="28"/>
          <w:szCs w:val="28"/>
          <w:lang w:eastAsia="lv-LV"/>
        </w:rPr>
      </w:pPr>
      <w:r w:rsidRPr="00485FCF">
        <w:rPr>
          <w:rFonts w:ascii="Times New Roman" w:eastAsia="Times New Roman" w:hAnsi="Times New Roman" w:cs="Times New Roman"/>
          <w:b/>
          <w:bCs/>
          <w:sz w:val="28"/>
          <w:szCs w:val="28"/>
          <w:lang w:eastAsia="lv-LV"/>
        </w:rPr>
        <w:t>Centralizētas funkcijas vai koplietošanas pakalpojumu attīstības plāns</w:t>
      </w:r>
    </w:p>
    <w:p w14:paraId="3F515477"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1. Centralizētā funkcija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4E979FB6"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2E2234A5" w14:textId="328323DF" w:rsidR="00FB1953" w:rsidRPr="00485FCF" w:rsidRDefault="00C96A8C" w:rsidP="004D3E8B">
            <w:p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Iekšlietu ministrijas </w:t>
            </w:r>
            <w:r w:rsidR="004D3E8B" w:rsidRPr="00485FCF">
              <w:rPr>
                <w:rFonts w:ascii="Times New Roman" w:eastAsia="Times New Roman" w:hAnsi="Times New Roman" w:cs="Times New Roman"/>
                <w:iCs/>
                <w:sz w:val="24"/>
                <w:szCs w:val="24"/>
                <w:lang w:eastAsia="lv-LV"/>
              </w:rPr>
              <w:t>I</w:t>
            </w:r>
            <w:r w:rsidRPr="00485FCF">
              <w:rPr>
                <w:rFonts w:ascii="Times New Roman" w:eastAsia="Times New Roman" w:hAnsi="Times New Roman" w:cs="Times New Roman"/>
                <w:iCs/>
                <w:sz w:val="24"/>
                <w:szCs w:val="24"/>
                <w:lang w:eastAsia="lv-LV"/>
              </w:rPr>
              <w:t>nformācijas centra</w:t>
            </w:r>
            <w:r w:rsidR="004D3E8B" w:rsidRPr="00485FCF">
              <w:rPr>
                <w:rFonts w:ascii="Times New Roman" w:eastAsia="Times New Roman" w:hAnsi="Times New Roman" w:cs="Times New Roman"/>
                <w:iCs/>
                <w:sz w:val="24"/>
                <w:szCs w:val="24"/>
                <w:lang w:eastAsia="lv-LV"/>
              </w:rPr>
              <w:t xml:space="preserve"> (turpmāk – Centrs) </w:t>
            </w:r>
            <w:r w:rsidRPr="00485FCF">
              <w:rPr>
                <w:rFonts w:ascii="Times New Roman" w:eastAsia="Times New Roman" w:hAnsi="Times New Roman" w:cs="Times New Roman"/>
                <w:iCs/>
                <w:sz w:val="24"/>
                <w:szCs w:val="24"/>
                <w:lang w:eastAsia="lv-LV"/>
              </w:rPr>
              <w:t>mākoņdatošanas pakalpojumi v</w:t>
            </w:r>
            <w:r w:rsidR="00FB1953" w:rsidRPr="00485FCF">
              <w:rPr>
                <w:rFonts w:ascii="Times New Roman" w:eastAsia="Times New Roman" w:hAnsi="Times New Roman" w:cs="Times New Roman"/>
                <w:iCs/>
                <w:sz w:val="24"/>
                <w:szCs w:val="24"/>
                <w:lang w:eastAsia="lv-LV"/>
              </w:rPr>
              <w:t>alsts datu apstrāde</w:t>
            </w:r>
            <w:r w:rsidRPr="00485FCF">
              <w:rPr>
                <w:rFonts w:ascii="Times New Roman" w:eastAsia="Times New Roman" w:hAnsi="Times New Roman" w:cs="Times New Roman"/>
                <w:iCs/>
                <w:sz w:val="24"/>
                <w:szCs w:val="24"/>
                <w:lang w:eastAsia="lv-LV"/>
              </w:rPr>
              <w:t>s mākoņa ietvaros</w:t>
            </w:r>
            <w:r w:rsidR="004D3E8B" w:rsidRPr="00485FCF">
              <w:rPr>
                <w:rFonts w:ascii="Times New Roman" w:eastAsia="Times New Roman" w:hAnsi="Times New Roman" w:cs="Times New Roman"/>
                <w:iCs/>
                <w:sz w:val="24"/>
                <w:szCs w:val="24"/>
                <w:lang w:eastAsia="lv-LV"/>
              </w:rPr>
              <w:t>.</w:t>
            </w:r>
          </w:p>
          <w:p w14:paraId="714A687E" w14:textId="05A9A9EC" w:rsidR="007C53EF" w:rsidRPr="00485FCF" w:rsidRDefault="00C96A8C" w:rsidP="004D3E8B">
            <w:pPr>
              <w:spacing w:before="195" w:after="0" w:line="240" w:lineRule="auto"/>
              <w:jc w:val="both"/>
              <w:rPr>
                <w:rFonts w:ascii="Times New Roman" w:eastAsia="Times New Roman" w:hAnsi="Times New Roman" w:cs="Times New Roman"/>
                <w:i/>
                <w:iCs/>
                <w:sz w:val="24"/>
                <w:szCs w:val="24"/>
                <w:lang w:eastAsia="lv-LV"/>
              </w:rPr>
            </w:pPr>
            <w:r w:rsidRPr="00485FCF">
              <w:rPr>
                <w:rFonts w:ascii="Times New Roman" w:eastAsia="Times New Roman" w:hAnsi="Times New Roman" w:cs="Times New Roman"/>
                <w:iCs/>
                <w:sz w:val="24"/>
                <w:szCs w:val="24"/>
                <w:lang w:eastAsia="lv-LV"/>
              </w:rPr>
              <w:t>Mākoņdatošanas pakalpojumi valsts pārvaldes informācijas sistēmu</w:t>
            </w:r>
            <w:r w:rsidR="000E52DF" w:rsidRPr="00485FCF">
              <w:rPr>
                <w:rFonts w:ascii="Times New Roman" w:eastAsia="Times New Roman" w:hAnsi="Times New Roman" w:cs="Times New Roman"/>
                <w:iCs/>
                <w:sz w:val="24"/>
                <w:szCs w:val="24"/>
                <w:lang w:eastAsia="lv-LV"/>
              </w:rPr>
              <w:t xml:space="preserve"> izmitināšanai, nodrošinot </w:t>
            </w:r>
            <w:r w:rsidRPr="00485FCF">
              <w:rPr>
                <w:rFonts w:ascii="Times New Roman" w:eastAsia="Times New Roman" w:hAnsi="Times New Roman" w:cs="Times New Roman"/>
                <w:iCs/>
                <w:sz w:val="24"/>
                <w:szCs w:val="24"/>
                <w:lang w:eastAsia="lv-LV"/>
              </w:rPr>
              <w:t xml:space="preserve">infrastruktūras </w:t>
            </w:r>
            <w:r w:rsidR="000E52DF" w:rsidRPr="00485FCF">
              <w:rPr>
                <w:rFonts w:ascii="Times New Roman" w:eastAsia="Times New Roman" w:hAnsi="Times New Roman" w:cs="Times New Roman"/>
                <w:iCs/>
                <w:sz w:val="24"/>
                <w:szCs w:val="24"/>
                <w:lang w:eastAsia="lv-LV"/>
              </w:rPr>
              <w:t>līmeņa pakalpojumus (virtualizēti serveri, datu glabātuves, tīkli un tīkla drošības risinājumi)</w:t>
            </w:r>
            <w:r w:rsidR="004828E5">
              <w:rPr>
                <w:rFonts w:ascii="Times New Roman" w:eastAsia="Times New Roman" w:hAnsi="Times New Roman" w:cs="Times New Roman"/>
                <w:iCs/>
                <w:sz w:val="24"/>
                <w:szCs w:val="24"/>
                <w:lang w:eastAsia="lv-LV"/>
              </w:rPr>
              <w:t>,</w:t>
            </w:r>
            <w:r w:rsidR="000E52DF" w:rsidRPr="00485FCF">
              <w:rPr>
                <w:rFonts w:ascii="Times New Roman" w:eastAsia="Times New Roman" w:hAnsi="Times New Roman" w:cs="Times New Roman"/>
                <w:iCs/>
                <w:sz w:val="24"/>
                <w:szCs w:val="24"/>
                <w:lang w:eastAsia="lv-LV"/>
              </w:rPr>
              <w:t xml:space="preserve"> tostarp konteinerizētu risinājumu izmitināšanā, kā arī </w:t>
            </w:r>
            <w:r w:rsidR="00EE555F" w:rsidRPr="00485FCF">
              <w:rPr>
                <w:rFonts w:ascii="Times New Roman" w:eastAsia="Times New Roman" w:hAnsi="Times New Roman" w:cs="Times New Roman"/>
                <w:iCs/>
                <w:sz w:val="24"/>
                <w:szCs w:val="24"/>
                <w:lang w:eastAsia="lv-LV"/>
              </w:rPr>
              <w:t xml:space="preserve">nodrošinot </w:t>
            </w:r>
            <w:r w:rsidR="000E52DF" w:rsidRPr="00485FCF">
              <w:rPr>
                <w:rFonts w:ascii="Times New Roman" w:eastAsia="Times New Roman" w:hAnsi="Times New Roman" w:cs="Times New Roman"/>
                <w:iCs/>
                <w:sz w:val="24"/>
                <w:szCs w:val="24"/>
                <w:lang w:eastAsia="lv-LV"/>
              </w:rPr>
              <w:t xml:space="preserve">Iekšlietu ministrijas iestāžu pārziņā esošu </w:t>
            </w:r>
            <w:r w:rsidR="00EE555F" w:rsidRPr="00485FCF">
              <w:rPr>
                <w:rFonts w:ascii="Times New Roman" w:eastAsia="Times New Roman" w:hAnsi="Times New Roman" w:cs="Times New Roman"/>
                <w:iCs/>
                <w:sz w:val="24"/>
                <w:szCs w:val="24"/>
                <w:lang w:eastAsia="lv-LV"/>
              </w:rPr>
              <w:t>IKT</w:t>
            </w:r>
            <w:r w:rsidR="000E52DF" w:rsidRPr="00485FCF">
              <w:rPr>
                <w:rFonts w:ascii="Times New Roman" w:eastAsia="Times New Roman" w:hAnsi="Times New Roman" w:cs="Times New Roman"/>
                <w:iCs/>
                <w:sz w:val="24"/>
                <w:szCs w:val="24"/>
                <w:lang w:eastAsia="lv-LV"/>
              </w:rPr>
              <w:t xml:space="preserve"> risinājumu </w:t>
            </w:r>
            <w:r w:rsidR="00EE555F" w:rsidRPr="00485FCF">
              <w:rPr>
                <w:rFonts w:ascii="Times New Roman" w:eastAsia="Times New Roman" w:hAnsi="Times New Roman" w:cs="Times New Roman"/>
                <w:iCs/>
                <w:sz w:val="24"/>
                <w:szCs w:val="24"/>
                <w:lang w:eastAsia="lv-LV"/>
              </w:rPr>
              <w:t>pilnu tehnoloģisko atbalstu</w:t>
            </w:r>
          </w:p>
        </w:tc>
      </w:tr>
    </w:tbl>
    <w:p w14:paraId="29D6DF5D"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45B2C57C"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3343A8E2" w14:textId="77777777" w:rsidR="007C53EF" w:rsidRPr="00485FCF" w:rsidRDefault="004D3E8B" w:rsidP="007C53EF">
            <w:pPr>
              <w:spacing w:before="195" w:after="0" w:line="240" w:lineRule="auto"/>
              <w:rPr>
                <w:rFonts w:ascii="Times New Roman" w:eastAsia="Times New Roman" w:hAnsi="Times New Roman" w:cs="Times New Roman"/>
                <w:iCs/>
                <w:sz w:val="24"/>
                <w:szCs w:val="24"/>
                <w:lang w:eastAsia="lv-LV"/>
              </w:rPr>
            </w:pPr>
            <w:r w:rsidRPr="00485FCF">
              <w:rPr>
                <w:rFonts w:ascii="Times New Roman" w:hAnsi="Times New Roman" w:cs="Times New Roman"/>
                <w:bCs/>
                <w:iCs/>
                <w:sz w:val="24"/>
                <w:szCs w:val="24"/>
              </w:rPr>
              <w:t>Centrs</w:t>
            </w:r>
          </w:p>
        </w:tc>
      </w:tr>
    </w:tbl>
    <w:p w14:paraId="764F08A6" w14:textId="15302AFD"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 xml:space="preserve">3. Pakalpojuma rādītāji </w:t>
      </w:r>
      <w:r w:rsidR="00784EFB" w:rsidRPr="00D47A59">
        <w:rPr>
          <w:rFonts w:ascii="Times New Roman" w:hAnsi="Times New Roman" w:cs="Times New Roman"/>
          <w:b/>
          <w:bCs/>
          <w:sz w:val="24"/>
          <w:szCs w:val="24"/>
        </w:rPr>
        <w:t>(vienošanās par pakalpojuma līmeni (SLA))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116250E4"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510BCA01" w14:textId="77777777" w:rsidR="00CD2140" w:rsidRPr="00485FCF" w:rsidRDefault="00CD2140" w:rsidP="00746E85">
            <w:pPr>
              <w:spacing w:after="0" w:line="240" w:lineRule="auto"/>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Infrastruktūras </w:t>
            </w:r>
            <w:r w:rsidR="00D47499" w:rsidRPr="00485FCF">
              <w:rPr>
                <w:rFonts w:ascii="Times New Roman" w:eastAsia="Times New Roman" w:hAnsi="Times New Roman" w:cs="Times New Roman"/>
                <w:iCs/>
                <w:sz w:val="24"/>
                <w:szCs w:val="24"/>
                <w:lang w:eastAsia="lv-LV"/>
              </w:rPr>
              <w:t xml:space="preserve">pamata </w:t>
            </w:r>
            <w:r w:rsidRPr="00485FCF">
              <w:rPr>
                <w:rFonts w:ascii="Times New Roman" w:eastAsia="Times New Roman" w:hAnsi="Times New Roman" w:cs="Times New Roman"/>
                <w:iCs/>
                <w:sz w:val="24"/>
                <w:szCs w:val="24"/>
                <w:lang w:eastAsia="lv-LV"/>
              </w:rPr>
              <w:t>pakal</w:t>
            </w:r>
            <w:r w:rsidR="00746E85" w:rsidRPr="00485FCF">
              <w:rPr>
                <w:rFonts w:ascii="Times New Roman" w:eastAsia="Times New Roman" w:hAnsi="Times New Roman" w:cs="Times New Roman"/>
                <w:iCs/>
                <w:sz w:val="24"/>
                <w:szCs w:val="24"/>
                <w:lang w:eastAsia="lv-LV"/>
              </w:rPr>
              <w:t>pojumi</w:t>
            </w:r>
            <w:r w:rsidRPr="00485FCF">
              <w:rPr>
                <w:rFonts w:ascii="Times New Roman" w:eastAsia="Times New Roman" w:hAnsi="Times New Roman" w:cs="Times New Roman"/>
                <w:iCs/>
                <w:sz w:val="24"/>
                <w:szCs w:val="24"/>
                <w:lang w:eastAsia="lv-LV"/>
              </w:rPr>
              <w:t xml:space="preserve"> iedalās divos līmeņos</w:t>
            </w:r>
            <w:r w:rsidR="00746E85" w:rsidRPr="00485FCF">
              <w:rPr>
                <w:rFonts w:ascii="Times New Roman" w:eastAsia="Times New Roman" w:hAnsi="Times New Roman" w:cs="Times New Roman"/>
                <w:iCs/>
                <w:sz w:val="24"/>
                <w:szCs w:val="24"/>
                <w:lang w:eastAsia="lv-LV"/>
              </w:rPr>
              <w:t>:</w:t>
            </w:r>
          </w:p>
          <w:p w14:paraId="4C517263" w14:textId="4FAF4FF2" w:rsidR="00746E85" w:rsidRPr="00485FCF" w:rsidRDefault="004045D4" w:rsidP="004045D4">
            <w:pPr>
              <w:pStyle w:val="Sarakstarindkopa"/>
              <w:numPr>
                <w:ilvl w:val="0"/>
                <w:numId w:val="6"/>
              </w:numPr>
              <w:spacing w:after="0" w:line="240" w:lineRule="auto"/>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ī</w:t>
            </w:r>
            <w:r w:rsidR="00746E85" w:rsidRPr="00485FCF">
              <w:rPr>
                <w:rFonts w:ascii="Times New Roman" w:eastAsia="Times New Roman" w:hAnsi="Times New Roman" w:cs="Times New Roman"/>
                <w:iCs/>
                <w:sz w:val="24"/>
                <w:szCs w:val="24"/>
                <w:lang w:eastAsia="lv-LV"/>
              </w:rPr>
              <w:t>paši augstas pieejamības infrastruktūra ar IT slodzes automatizētām darbības atjaunošanas iespējām otrā datu centrā – sistēmām, kuras tiek noteiktas kā paaugstinātas drošības sistēmas ar A pieejamības klasi</w:t>
            </w:r>
            <w:r w:rsidR="000D706E" w:rsidRPr="00485FCF">
              <w:rPr>
                <w:rStyle w:val="Vresatsauce"/>
                <w:rFonts w:ascii="Times New Roman" w:eastAsia="Times New Roman" w:hAnsi="Times New Roman" w:cs="Times New Roman"/>
                <w:iCs/>
                <w:sz w:val="24"/>
                <w:szCs w:val="24"/>
                <w:lang w:eastAsia="lv-LV"/>
              </w:rPr>
              <w:footnoteReference w:id="1"/>
            </w:r>
            <w:r w:rsidR="000D706E" w:rsidRPr="00485FCF">
              <w:rPr>
                <w:rFonts w:ascii="Times New Roman" w:eastAsia="Times New Roman" w:hAnsi="Times New Roman" w:cs="Times New Roman"/>
                <w:iCs/>
                <w:sz w:val="24"/>
                <w:szCs w:val="24"/>
                <w:lang w:eastAsia="lv-LV"/>
              </w:rPr>
              <w:t xml:space="preserve"> vai kritiskās infrastruktūras sarakstā iekļautās sistēmas;</w:t>
            </w:r>
          </w:p>
          <w:p w14:paraId="6B9E1AA0" w14:textId="37CE10B0" w:rsidR="00746E85" w:rsidRPr="00485FCF" w:rsidRDefault="004045D4" w:rsidP="004045D4">
            <w:pPr>
              <w:pStyle w:val="Sarakstarindkopa"/>
              <w:numPr>
                <w:ilvl w:val="0"/>
                <w:numId w:val="6"/>
              </w:numPr>
              <w:spacing w:after="0" w:line="240" w:lineRule="auto"/>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i</w:t>
            </w:r>
            <w:r w:rsidR="00746E85" w:rsidRPr="00485FCF">
              <w:rPr>
                <w:rFonts w:ascii="Times New Roman" w:eastAsia="Times New Roman" w:hAnsi="Times New Roman" w:cs="Times New Roman"/>
                <w:iCs/>
                <w:sz w:val="24"/>
                <w:szCs w:val="24"/>
                <w:lang w:eastAsia="lv-LV"/>
              </w:rPr>
              <w:t>nfrastruktūra viena datu centra ietvaros</w:t>
            </w:r>
            <w:r w:rsidR="000D706E" w:rsidRPr="00485FCF">
              <w:rPr>
                <w:rFonts w:ascii="Times New Roman" w:eastAsia="Times New Roman" w:hAnsi="Times New Roman" w:cs="Times New Roman"/>
                <w:iCs/>
                <w:sz w:val="24"/>
                <w:szCs w:val="24"/>
                <w:lang w:eastAsia="lv-LV"/>
              </w:rPr>
              <w:t xml:space="preserve"> – sistēmām </w:t>
            </w:r>
            <w:r w:rsidR="00CE1622" w:rsidRPr="00485FCF">
              <w:rPr>
                <w:rFonts w:ascii="Times New Roman" w:eastAsia="Times New Roman" w:hAnsi="Times New Roman" w:cs="Times New Roman"/>
                <w:iCs/>
                <w:sz w:val="24"/>
                <w:szCs w:val="24"/>
                <w:lang w:eastAsia="lv-LV"/>
              </w:rPr>
              <w:t>ar zemākām pieejamības prasībām.</w:t>
            </w:r>
          </w:p>
          <w:p w14:paraId="2B706416" w14:textId="77777777" w:rsidR="00CE1622" w:rsidRPr="00485FCF" w:rsidRDefault="00CE1622" w:rsidP="00CE1622">
            <w:pPr>
              <w:pStyle w:val="Sarakstarindkopa"/>
              <w:spacing w:after="0" w:line="240" w:lineRule="auto"/>
              <w:rPr>
                <w:rFonts w:ascii="Times New Roman" w:eastAsia="Times New Roman" w:hAnsi="Times New Roman" w:cs="Times New Roman"/>
                <w:iCs/>
                <w:sz w:val="24"/>
                <w:szCs w:val="24"/>
                <w:lang w:eastAsia="lv-LV"/>
              </w:rPr>
            </w:pPr>
          </w:p>
          <w:p w14:paraId="11BC727E" w14:textId="53B3B120" w:rsidR="000D706E" w:rsidRPr="00485FCF" w:rsidRDefault="00D47499" w:rsidP="000D706E">
            <w:pPr>
              <w:spacing w:after="0" w:line="240" w:lineRule="auto"/>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Neskatoties uz pieejamības rādītājiem</w:t>
            </w:r>
            <w:r w:rsidR="004045D4">
              <w:rPr>
                <w:rFonts w:ascii="Times New Roman" w:eastAsia="Times New Roman" w:hAnsi="Times New Roman" w:cs="Times New Roman"/>
                <w:iCs/>
                <w:sz w:val="24"/>
                <w:szCs w:val="24"/>
                <w:lang w:eastAsia="lv-LV"/>
              </w:rPr>
              <w:t>,</w:t>
            </w:r>
            <w:r w:rsidRPr="00485FCF">
              <w:rPr>
                <w:rFonts w:ascii="Times New Roman" w:eastAsia="Times New Roman" w:hAnsi="Times New Roman" w:cs="Times New Roman"/>
                <w:iCs/>
                <w:sz w:val="24"/>
                <w:szCs w:val="24"/>
                <w:lang w:eastAsia="lv-LV"/>
              </w:rPr>
              <w:t xml:space="preserve"> būs iespēja:</w:t>
            </w:r>
          </w:p>
          <w:p w14:paraId="0580FEBB" w14:textId="2C6F94FE" w:rsidR="00D47499" w:rsidRPr="00485FCF" w:rsidRDefault="004045D4" w:rsidP="004045D4">
            <w:pPr>
              <w:pStyle w:val="Sarakstarindkopa"/>
              <w:numPr>
                <w:ilvl w:val="0"/>
                <w:numId w:val="7"/>
              </w:numPr>
              <w:spacing w:after="0" w:line="240" w:lineRule="auto"/>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v</w:t>
            </w:r>
            <w:r w:rsidR="00D47499" w:rsidRPr="00485FCF">
              <w:rPr>
                <w:rFonts w:ascii="Times New Roman" w:eastAsia="Times New Roman" w:hAnsi="Times New Roman" w:cs="Times New Roman"/>
                <w:iCs/>
                <w:sz w:val="24"/>
                <w:szCs w:val="24"/>
                <w:lang w:eastAsia="lv-LV"/>
              </w:rPr>
              <w:t>eikt rezerves kopēšanu uz cita valsts datu apstrādes mākoņa dalībnieka datu centru</w:t>
            </w:r>
            <w:r w:rsidR="00CE1622" w:rsidRPr="00485FCF">
              <w:rPr>
                <w:rFonts w:ascii="Times New Roman" w:eastAsia="Times New Roman" w:hAnsi="Times New Roman" w:cs="Times New Roman"/>
                <w:iCs/>
                <w:sz w:val="24"/>
                <w:szCs w:val="24"/>
                <w:lang w:eastAsia="lv-LV"/>
              </w:rPr>
              <w:t>;</w:t>
            </w:r>
          </w:p>
          <w:p w14:paraId="40B8ECD4" w14:textId="4CEACB87" w:rsidR="00CD2140" w:rsidRPr="00485FCF" w:rsidRDefault="004045D4" w:rsidP="004045D4">
            <w:pPr>
              <w:pStyle w:val="Sarakstarindkopa"/>
              <w:numPr>
                <w:ilvl w:val="0"/>
                <w:numId w:val="7"/>
              </w:numPr>
              <w:spacing w:after="0" w:line="240" w:lineRule="auto"/>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i</w:t>
            </w:r>
            <w:r w:rsidR="00D47499" w:rsidRPr="00485FCF">
              <w:rPr>
                <w:rFonts w:ascii="Times New Roman" w:eastAsia="Times New Roman" w:hAnsi="Times New Roman" w:cs="Times New Roman"/>
                <w:iCs/>
                <w:sz w:val="24"/>
                <w:szCs w:val="24"/>
                <w:lang w:eastAsia="lv-LV"/>
              </w:rPr>
              <w:t>zvēlēties atbilstošāko datu uzglabāšanas veiktspējas klasi no divām pieejamajām (abos pamata pieejamības līmeņos)</w:t>
            </w:r>
          </w:p>
        </w:tc>
      </w:tr>
    </w:tbl>
    <w:p w14:paraId="03C6066F"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62623E7D"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5EF18E5D" w14:textId="77777777" w:rsidR="007F2D51" w:rsidRPr="00485FCF" w:rsidRDefault="007F2D51" w:rsidP="007F2D51">
            <w:pPr>
              <w:spacing w:after="0" w:line="240" w:lineRule="auto"/>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Esošais Centra infrastruktūras un augstāka līmeņa pakalpojumu saņēmēju loks:</w:t>
            </w:r>
          </w:p>
          <w:p w14:paraId="73EF6EE8"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1) Centrs</w:t>
            </w:r>
            <w:r w:rsidR="007F2D51" w:rsidRPr="00485FCF">
              <w:rPr>
                <w:rFonts w:ascii="Times New Roman" w:hAnsi="Times New Roman" w:cs="Times New Roman"/>
                <w:sz w:val="24"/>
                <w:szCs w:val="24"/>
              </w:rPr>
              <w:t>,</w:t>
            </w:r>
          </w:p>
          <w:p w14:paraId="437EB46A"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 xml:space="preserve">2) </w:t>
            </w:r>
            <w:r w:rsidR="00427802" w:rsidRPr="00485FCF">
              <w:rPr>
                <w:rFonts w:ascii="Times New Roman" w:hAnsi="Times New Roman" w:cs="Times New Roman"/>
                <w:sz w:val="24"/>
                <w:szCs w:val="24"/>
              </w:rPr>
              <w:t>Valsts u</w:t>
            </w:r>
            <w:r w:rsidR="007F2D51" w:rsidRPr="00485FCF">
              <w:rPr>
                <w:rFonts w:ascii="Times New Roman" w:hAnsi="Times New Roman" w:cs="Times New Roman"/>
                <w:sz w:val="24"/>
                <w:szCs w:val="24"/>
              </w:rPr>
              <w:t>gunsdzēsības un glābšanas dienests,</w:t>
            </w:r>
          </w:p>
          <w:p w14:paraId="6EDC2357"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 xml:space="preserve">3) </w:t>
            </w:r>
            <w:r w:rsidR="007F2D51" w:rsidRPr="00485FCF">
              <w:rPr>
                <w:rFonts w:ascii="Times New Roman" w:hAnsi="Times New Roman" w:cs="Times New Roman"/>
                <w:sz w:val="24"/>
                <w:szCs w:val="24"/>
              </w:rPr>
              <w:t>Iekšlietu ministrija,</w:t>
            </w:r>
          </w:p>
          <w:p w14:paraId="0E44C2D6"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lastRenderedPageBreak/>
              <w:t xml:space="preserve">4) </w:t>
            </w:r>
            <w:r w:rsidR="007F2D51" w:rsidRPr="00485FCF">
              <w:rPr>
                <w:rFonts w:ascii="Times New Roman" w:hAnsi="Times New Roman" w:cs="Times New Roman"/>
                <w:sz w:val="24"/>
                <w:szCs w:val="24"/>
              </w:rPr>
              <w:t>Valsts robežsardze,</w:t>
            </w:r>
          </w:p>
          <w:p w14:paraId="7EF33387"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 xml:space="preserve">5) </w:t>
            </w:r>
            <w:r w:rsidR="007F2D51" w:rsidRPr="00485FCF">
              <w:rPr>
                <w:rFonts w:ascii="Times New Roman" w:hAnsi="Times New Roman" w:cs="Times New Roman"/>
                <w:sz w:val="24"/>
                <w:szCs w:val="24"/>
              </w:rPr>
              <w:t>Pilsonīb</w:t>
            </w:r>
            <w:r w:rsidRPr="00485FCF">
              <w:rPr>
                <w:rFonts w:ascii="Times New Roman" w:hAnsi="Times New Roman" w:cs="Times New Roman"/>
                <w:sz w:val="24"/>
                <w:szCs w:val="24"/>
              </w:rPr>
              <w:t>a</w:t>
            </w:r>
            <w:r w:rsidR="007F2D51" w:rsidRPr="00485FCF">
              <w:rPr>
                <w:rFonts w:ascii="Times New Roman" w:hAnsi="Times New Roman" w:cs="Times New Roman"/>
                <w:sz w:val="24"/>
                <w:szCs w:val="24"/>
              </w:rPr>
              <w:t>s un migrācijas lietu pārvalde,</w:t>
            </w:r>
          </w:p>
          <w:p w14:paraId="530CAD31"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 xml:space="preserve">6) </w:t>
            </w:r>
            <w:r w:rsidR="007F2D51" w:rsidRPr="00485FCF">
              <w:rPr>
                <w:rFonts w:ascii="Times New Roman" w:hAnsi="Times New Roman" w:cs="Times New Roman"/>
                <w:sz w:val="24"/>
                <w:szCs w:val="24"/>
              </w:rPr>
              <w:t>Nodrošinājuma valsts aģentūra,</w:t>
            </w:r>
          </w:p>
          <w:p w14:paraId="285D010D" w14:textId="77777777" w:rsidR="007F2D51" w:rsidRPr="00485FCF" w:rsidRDefault="004B7460"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7) Iekšlietu ministrijas v</w:t>
            </w:r>
            <w:r w:rsidR="007F2D51" w:rsidRPr="00485FCF">
              <w:rPr>
                <w:rFonts w:ascii="Times New Roman" w:hAnsi="Times New Roman" w:cs="Times New Roman"/>
                <w:sz w:val="24"/>
                <w:szCs w:val="24"/>
              </w:rPr>
              <w:t>eselības un sporta centrs,</w:t>
            </w:r>
          </w:p>
          <w:p w14:paraId="38E409A3" w14:textId="53D0A934" w:rsidR="007F2D51" w:rsidRPr="00485FCF" w:rsidRDefault="003412E2"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8</w:t>
            </w:r>
            <w:r w:rsidR="004B7460" w:rsidRPr="00485FCF">
              <w:rPr>
                <w:rFonts w:ascii="Times New Roman" w:hAnsi="Times New Roman" w:cs="Times New Roman"/>
                <w:sz w:val="24"/>
                <w:szCs w:val="24"/>
              </w:rPr>
              <w:t xml:space="preserve">) </w:t>
            </w:r>
            <w:r w:rsidR="007F2D51" w:rsidRPr="00485FCF">
              <w:rPr>
                <w:rFonts w:ascii="Times New Roman" w:hAnsi="Times New Roman" w:cs="Times New Roman"/>
                <w:sz w:val="24"/>
                <w:szCs w:val="24"/>
              </w:rPr>
              <w:t>Valsts kanceleja</w:t>
            </w:r>
            <w:r w:rsidR="004B7460" w:rsidRPr="00485FCF">
              <w:rPr>
                <w:rFonts w:ascii="Times New Roman" w:hAnsi="Times New Roman" w:cs="Times New Roman"/>
                <w:sz w:val="24"/>
                <w:szCs w:val="24"/>
              </w:rPr>
              <w:t>,</w:t>
            </w:r>
          </w:p>
          <w:p w14:paraId="1F5276DA" w14:textId="06F80371" w:rsidR="007F2D51" w:rsidRPr="00485FCF" w:rsidRDefault="003412E2" w:rsidP="007B4098">
            <w:pPr>
              <w:spacing w:after="0" w:line="240" w:lineRule="auto"/>
              <w:ind w:left="390"/>
              <w:rPr>
                <w:rFonts w:ascii="Times New Roman" w:hAnsi="Times New Roman" w:cs="Times New Roman"/>
                <w:sz w:val="24"/>
                <w:szCs w:val="24"/>
              </w:rPr>
            </w:pPr>
            <w:r w:rsidRPr="00485FCF">
              <w:rPr>
                <w:rFonts w:ascii="Times New Roman" w:hAnsi="Times New Roman" w:cs="Times New Roman"/>
                <w:sz w:val="24"/>
                <w:szCs w:val="24"/>
              </w:rPr>
              <w:t>9</w:t>
            </w:r>
            <w:r w:rsidR="004B7460" w:rsidRPr="00485FCF">
              <w:rPr>
                <w:rFonts w:ascii="Times New Roman" w:hAnsi="Times New Roman" w:cs="Times New Roman"/>
                <w:sz w:val="24"/>
                <w:szCs w:val="24"/>
              </w:rPr>
              <w:t>)</w:t>
            </w:r>
            <w:r w:rsidR="007B4098" w:rsidRPr="00485FCF">
              <w:rPr>
                <w:rFonts w:ascii="Times New Roman" w:hAnsi="Times New Roman" w:cs="Times New Roman"/>
                <w:sz w:val="24"/>
                <w:szCs w:val="24"/>
              </w:rPr>
              <w:t xml:space="preserve"> </w:t>
            </w:r>
            <w:r w:rsidR="007F2D51" w:rsidRPr="00485FCF">
              <w:rPr>
                <w:rFonts w:ascii="Times New Roman" w:hAnsi="Times New Roman" w:cs="Times New Roman"/>
                <w:sz w:val="24"/>
                <w:szCs w:val="24"/>
              </w:rPr>
              <w:t>Latvijas Republikas prokuratūra</w:t>
            </w:r>
            <w:r w:rsidR="004B7460" w:rsidRPr="00485FCF">
              <w:rPr>
                <w:rFonts w:ascii="Times New Roman" w:hAnsi="Times New Roman" w:cs="Times New Roman"/>
                <w:sz w:val="24"/>
                <w:szCs w:val="24"/>
              </w:rPr>
              <w:t>.</w:t>
            </w:r>
          </w:p>
          <w:p w14:paraId="39A64B5C" w14:textId="77777777" w:rsidR="007F2D51" w:rsidRPr="00485FCF" w:rsidRDefault="007F2D51" w:rsidP="007F2D51">
            <w:pPr>
              <w:spacing w:after="0" w:line="240" w:lineRule="auto"/>
              <w:rPr>
                <w:rFonts w:ascii="Times New Roman" w:hAnsi="Times New Roman" w:cs="Times New Roman"/>
                <w:sz w:val="24"/>
                <w:szCs w:val="24"/>
              </w:rPr>
            </w:pPr>
          </w:p>
          <w:p w14:paraId="3BA5CACF" w14:textId="4F2EE85B" w:rsidR="007F2D51" w:rsidRPr="00485FCF" w:rsidRDefault="007F2D51" w:rsidP="00EE555F">
            <w:pPr>
              <w:spacing w:after="0" w:line="240" w:lineRule="auto"/>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Projektā plānots nodrošin</w:t>
            </w:r>
            <w:r w:rsidR="004045D4">
              <w:rPr>
                <w:rFonts w:ascii="Times New Roman" w:eastAsia="Times New Roman" w:hAnsi="Times New Roman" w:cs="Times New Roman"/>
                <w:iCs/>
                <w:sz w:val="24"/>
                <w:szCs w:val="24"/>
                <w:lang w:eastAsia="lv-LV"/>
              </w:rPr>
              <w:t>ā</w:t>
            </w:r>
            <w:r w:rsidRPr="00485FCF">
              <w:rPr>
                <w:rFonts w:ascii="Times New Roman" w:eastAsia="Times New Roman" w:hAnsi="Times New Roman" w:cs="Times New Roman"/>
                <w:iCs/>
                <w:sz w:val="24"/>
                <w:szCs w:val="24"/>
                <w:lang w:eastAsia="lv-LV"/>
              </w:rPr>
              <w:t xml:space="preserve">t </w:t>
            </w:r>
            <w:r w:rsidR="004045D4" w:rsidRPr="00485FCF">
              <w:rPr>
                <w:rFonts w:ascii="Times New Roman" w:eastAsia="Times New Roman" w:hAnsi="Times New Roman" w:cs="Times New Roman"/>
                <w:iCs/>
                <w:sz w:val="24"/>
                <w:szCs w:val="24"/>
                <w:lang w:eastAsia="lv-LV"/>
              </w:rPr>
              <w:t>jau esoš</w:t>
            </w:r>
            <w:r w:rsidR="004045D4">
              <w:rPr>
                <w:rFonts w:ascii="Times New Roman" w:eastAsia="Times New Roman" w:hAnsi="Times New Roman" w:cs="Times New Roman"/>
                <w:iCs/>
                <w:sz w:val="24"/>
                <w:szCs w:val="24"/>
                <w:lang w:eastAsia="lv-LV"/>
              </w:rPr>
              <w:t>o</w:t>
            </w:r>
            <w:r w:rsidR="004045D4" w:rsidRPr="00485FCF">
              <w:rPr>
                <w:rFonts w:ascii="Times New Roman" w:eastAsia="Times New Roman" w:hAnsi="Times New Roman" w:cs="Times New Roman"/>
                <w:iCs/>
                <w:sz w:val="24"/>
                <w:szCs w:val="24"/>
                <w:lang w:eastAsia="lv-LV"/>
              </w:rPr>
              <w:t xml:space="preserve"> klient</w:t>
            </w:r>
            <w:r w:rsidR="004045D4">
              <w:rPr>
                <w:rFonts w:ascii="Times New Roman" w:eastAsia="Times New Roman" w:hAnsi="Times New Roman" w:cs="Times New Roman"/>
                <w:iCs/>
                <w:sz w:val="24"/>
                <w:szCs w:val="24"/>
                <w:lang w:eastAsia="lv-LV"/>
              </w:rPr>
              <w:t>u</w:t>
            </w:r>
            <w:r w:rsidR="004045D4" w:rsidRPr="00485FCF">
              <w:rPr>
                <w:rFonts w:ascii="Times New Roman" w:eastAsia="Times New Roman" w:hAnsi="Times New Roman" w:cs="Times New Roman"/>
                <w:iCs/>
                <w:sz w:val="24"/>
                <w:szCs w:val="24"/>
                <w:lang w:eastAsia="lv-LV"/>
              </w:rPr>
              <w:t xml:space="preserve"> pakāpenisku </w:t>
            </w:r>
            <w:r w:rsidR="00A72C5C" w:rsidRPr="00485FCF">
              <w:rPr>
                <w:rFonts w:ascii="Times New Roman" w:eastAsia="Times New Roman" w:hAnsi="Times New Roman" w:cs="Times New Roman"/>
                <w:iCs/>
                <w:sz w:val="24"/>
                <w:szCs w:val="24"/>
                <w:lang w:eastAsia="lv-LV"/>
              </w:rPr>
              <w:t>pārcelšanu uz mākoņdatošanas platformu</w:t>
            </w:r>
            <w:r w:rsidR="004045D4">
              <w:rPr>
                <w:rFonts w:ascii="Times New Roman" w:eastAsia="Times New Roman" w:hAnsi="Times New Roman" w:cs="Times New Roman"/>
                <w:iCs/>
                <w:sz w:val="24"/>
                <w:szCs w:val="24"/>
                <w:lang w:eastAsia="lv-LV"/>
              </w:rPr>
              <w:t>,</w:t>
            </w:r>
            <w:r w:rsidR="00A72C5C" w:rsidRPr="00485FCF">
              <w:rPr>
                <w:rFonts w:ascii="Times New Roman" w:eastAsia="Times New Roman" w:hAnsi="Times New Roman" w:cs="Times New Roman"/>
                <w:iCs/>
                <w:sz w:val="24"/>
                <w:szCs w:val="24"/>
                <w:lang w:eastAsia="lv-LV"/>
              </w:rPr>
              <w:t xml:space="preserve"> līdz ar to garantējot plašāku pārvaldības un kontroles funkcionalitāti. Tāpat paredzams, ka </w:t>
            </w:r>
            <w:r w:rsidR="003F7FCB" w:rsidRPr="00485FCF">
              <w:rPr>
                <w:rFonts w:ascii="Times New Roman" w:eastAsia="Times New Roman" w:hAnsi="Times New Roman" w:cs="Times New Roman"/>
                <w:iCs/>
                <w:sz w:val="24"/>
                <w:szCs w:val="24"/>
                <w:lang w:eastAsia="lv-LV"/>
              </w:rPr>
              <w:t xml:space="preserve">nākotnē </w:t>
            </w:r>
            <w:r w:rsidR="00A72C5C" w:rsidRPr="00485FCF">
              <w:rPr>
                <w:rFonts w:ascii="Times New Roman" w:eastAsia="Times New Roman" w:hAnsi="Times New Roman" w:cs="Times New Roman"/>
                <w:iCs/>
                <w:sz w:val="24"/>
                <w:szCs w:val="24"/>
                <w:lang w:eastAsia="lv-LV"/>
              </w:rPr>
              <w:t>mākoņdatošanas platformas kapacitāti varēs paplašināt un</w:t>
            </w:r>
            <w:r w:rsidRPr="00485FCF">
              <w:rPr>
                <w:rFonts w:ascii="Times New Roman" w:eastAsia="Times New Roman" w:hAnsi="Times New Roman" w:cs="Times New Roman"/>
                <w:iCs/>
                <w:sz w:val="24"/>
                <w:szCs w:val="24"/>
                <w:lang w:eastAsia="lv-LV"/>
              </w:rPr>
              <w:t xml:space="preserve"> </w:t>
            </w:r>
            <w:r w:rsidR="00A72C5C" w:rsidRPr="00485FCF">
              <w:rPr>
                <w:rFonts w:ascii="Times New Roman" w:eastAsia="Times New Roman" w:hAnsi="Times New Roman" w:cs="Times New Roman"/>
                <w:iCs/>
                <w:sz w:val="24"/>
                <w:szCs w:val="24"/>
                <w:lang w:eastAsia="lv-LV"/>
              </w:rPr>
              <w:t>tajā izmitināt arī citu valsts iestāžu informācijas sistēmas. Centrs līdz šim ir nodrošinājis infrastruktūru augstas pieejamības un noslodzes informācijas sistēmu izmantošanai, piemēram</w:t>
            </w:r>
            <w:r w:rsidR="009C7760">
              <w:rPr>
                <w:rFonts w:ascii="Times New Roman" w:eastAsia="Times New Roman" w:hAnsi="Times New Roman" w:cs="Times New Roman"/>
                <w:iCs/>
                <w:sz w:val="24"/>
                <w:szCs w:val="24"/>
                <w:lang w:eastAsia="lv-LV"/>
              </w:rPr>
              <w:t>,</w:t>
            </w:r>
            <w:r w:rsidR="00A72C5C" w:rsidRPr="00485FCF">
              <w:rPr>
                <w:rFonts w:ascii="Times New Roman" w:eastAsia="Times New Roman" w:hAnsi="Times New Roman" w:cs="Times New Roman"/>
                <w:iCs/>
                <w:sz w:val="24"/>
                <w:szCs w:val="24"/>
                <w:lang w:eastAsia="lv-LV"/>
              </w:rPr>
              <w:t xml:space="preserve"> robežkontroles, ārkārtas notikumu (112), fizisko personu uzskaites, kriminālo un administratīvo sodu darbplūsmas, personu sodāmības datu starptautiskajai apmaiņai u.</w:t>
            </w:r>
            <w:r w:rsidR="00A4769A">
              <w:rPr>
                <w:rFonts w:ascii="Times New Roman" w:eastAsia="Times New Roman" w:hAnsi="Times New Roman" w:cs="Times New Roman"/>
                <w:iCs/>
                <w:sz w:val="24"/>
                <w:szCs w:val="24"/>
                <w:lang w:eastAsia="lv-LV"/>
              </w:rPr>
              <w:t> </w:t>
            </w:r>
            <w:r w:rsidR="00A72C5C" w:rsidRPr="00485FCF">
              <w:rPr>
                <w:rFonts w:ascii="Times New Roman" w:eastAsia="Times New Roman" w:hAnsi="Times New Roman" w:cs="Times New Roman"/>
                <w:iCs/>
                <w:sz w:val="24"/>
                <w:szCs w:val="24"/>
                <w:lang w:eastAsia="lv-LV"/>
              </w:rPr>
              <w:t>t</w:t>
            </w:r>
            <w:r w:rsidR="009C7760">
              <w:rPr>
                <w:rFonts w:ascii="Times New Roman" w:eastAsia="Times New Roman" w:hAnsi="Times New Roman" w:cs="Times New Roman"/>
                <w:iCs/>
                <w:sz w:val="24"/>
                <w:szCs w:val="24"/>
                <w:lang w:eastAsia="lv-LV"/>
              </w:rPr>
              <w:t>m</w:t>
            </w:r>
            <w:r w:rsidR="00A72C5C" w:rsidRPr="00485FCF">
              <w:rPr>
                <w:rFonts w:ascii="Times New Roman" w:eastAsia="Times New Roman" w:hAnsi="Times New Roman" w:cs="Times New Roman"/>
                <w:iCs/>
                <w:sz w:val="24"/>
                <w:szCs w:val="24"/>
                <w:lang w:eastAsia="lv-LV"/>
              </w:rPr>
              <w:t xml:space="preserve">l., līdz ar </w:t>
            </w:r>
            <w:r w:rsidR="009C7760">
              <w:rPr>
                <w:rFonts w:ascii="Times New Roman" w:eastAsia="Times New Roman" w:hAnsi="Times New Roman" w:cs="Times New Roman"/>
                <w:iCs/>
                <w:sz w:val="24"/>
                <w:szCs w:val="24"/>
                <w:lang w:eastAsia="lv-LV"/>
              </w:rPr>
              <w:t>t</w:t>
            </w:r>
            <w:r w:rsidR="00A72C5C" w:rsidRPr="00485FCF">
              <w:rPr>
                <w:rFonts w:ascii="Times New Roman" w:eastAsia="Times New Roman" w:hAnsi="Times New Roman" w:cs="Times New Roman"/>
                <w:iCs/>
                <w:sz w:val="24"/>
                <w:szCs w:val="24"/>
                <w:lang w:eastAsia="lv-LV"/>
              </w:rPr>
              <w:t xml:space="preserve">o </w:t>
            </w:r>
            <w:r w:rsidR="003F7FCB" w:rsidRPr="00485FCF">
              <w:rPr>
                <w:rFonts w:ascii="Times New Roman" w:eastAsia="Times New Roman" w:hAnsi="Times New Roman" w:cs="Times New Roman"/>
                <w:iCs/>
                <w:sz w:val="24"/>
                <w:szCs w:val="24"/>
                <w:lang w:eastAsia="lv-LV"/>
              </w:rPr>
              <w:t xml:space="preserve">datu centri ir </w:t>
            </w:r>
            <w:r w:rsidR="00EE555F" w:rsidRPr="00485FCF">
              <w:rPr>
                <w:rFonts w:ascii="Times New Roman" w:eastAsia="Times New Roman" w:hAnsi="Times New Roman" w:cs="Times New Roman"/>
                <w:iCs/>
                <w:sz w:val="24"/>
                <w:szCs w:val="24"/>
                <w:lang w:eastAsia="lv-LV"/>
              </w:rPr>
              <w:t>piemēroti</w:t>
            </w:r>
            <w:r w:rsidR="003F7FCB" w:rsidRPr="00485FCF">
              <w:rPr>
                <w:rFonts w:ascii="Times New Roman" w:eastAsia="Times New Roman" w:hAnsi="Times New Roman" w:cs="Times New Roman"/>
                <w:iCs/>
                <w:sz w:val="24"/>
                <w:szCs w:val="24"/>
                <w:lang w:eastAsia="lv-LV"/>
              </w:rPr>
              <w:t xml:space="preserve"> valsts kritiskās </w:t>
            </w:r>
            <w:r w:rsidR="00A72C5C" w:rsidRPr="00485FCF">
              <w:rPr>
                <w:rFonts w:ascii="Times New Roman" w:eastAsia="Times New Roman" w:hAnsi="Times New Roman" w:cs="Times New Roman"/>
                <w:iCs/>
                <w:sz w:val="24"/>
                <w:szCs w:val="24"/>
                <w:lang w:eastAsia="lv-LV"/>
              </w:rPr>
              <w:t xml:space="preserve">infrastruktūras </w:t>
            </w:r>
            <w:r w:rsidR="003F7FCB" w:rsidRPr="00485FCF">
              <w:rPr>
                <w:rFonts w:ascii="Times New Roman" w:eastAsia="Times New Roman" w:hAnsi="Times New Roman" w:cs="Times New Roman"/>
                <w:iCs/>
                <w:sz w:val="24"/>
                <w:szCs w:val="24"/>
                <w:lang w:eastAsia="lv-LV"/>
              </w:rPr>
              <w:t>sarakstā iekļauto sistēmu izmitināšanai</w:t>
            </w:r>
          </w:p>
        </w:tc>
      </w:tr>
    </w:tbl>
    <w:p w14:paraId="6E0432B3"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lastRenderedPageBreak/>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133FD97F"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3219EF72" w14:textId="201AC3FB" w:rsidR="006449AB" w:rsidRPr="00485FCF" w:rsidRDefault="00306F14" w:rsidP="004D3E8B">
            <w:p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Pakalpojuma sniegšanu nodrošina Centra pārvaldībā esošie Iekšlietu ministrijas vajadzībām izbūvētie datu centri un saistītā infrastruktūra – skaitļošanas, tīklošanas, datu uzglabāšanas aparatūra un atbilstošo ražotāju mākoņdatošanas pārvaldības programmatūra. Infrastruktūras uz</w:t>
            </w:r>
            <w:r w:rsidR="006449AB" w:rsidRPr="00485FCF">
              <w:rPr>
                <w:rFonts w:ascii="Times New Roman" w:eastAsia="Times New Roman" w:hAnsi="Times New Roman" w:cs="Times New Roman"/>
                <w:iCs/>
                <w:sz w:val="24"/>
                <w:szCs w:val="24"/>
                <w:lang w:eastAsia="lv-LV"/>
              </w:rPr>
              <w:t>turēšanas izmaksas veido (sākot no dārgākā):</w:t>
            </w:r>
          </w:p>
          <w:p w14:paraId="2803A9FA" w14:textId="77777777" w:rsidR="006449AB" w:rsidRPr="00485FCF" w:rsidRDefault="006449AB" w:rsidP="00784EFB">
            <w:pPr>
              <w:pStyle w:val="Sarakstarindkopa"/>
              <w:numPr>
                <w:ilvl w:val="0"/>
                <w:numId w:val="5"/>
              </w:num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standartizētas virtualizācijas un </w:t>
            </w:r>
            <w:r w:rsidR="00306F14" w:rsidRPr="00485FCF">
              <w:rPr>
                <w:rFonts w:ascii="Times New Roman" w:eastAsia="Times New Roman" w:hAnsi="Times New Roman" w:cs="Times New Roman"/>
                <w:iCs/>
                <w:sz w:val="24"/>
                <w:szCs w:val="24"/>
                <w:lang w:eastAsia="lv-LV"/>
              </w:rPr>
              <w:t xml:space="preserve">mākoņdatošanas </w:t>
            </w:r>
            <w:r w:rsidRPr="00485FCF">
              <w:rPr>
                <w:rFonts w:ascii="Times New Roman" w:eastAsia="Times New Roman" w:hAnsi="Times New Roman" w:cs="Times New Roman"/>
                <w:iCs/>
                <w:sz w:val="24"/>
                <w:szCs w:val="24"/>
                <w:lang w:eastAsia="lv-LV"/>
              </w:rPr>
              <w:t>pārvaldības programmatūras uzturēšanas izmaksas;</w:t>
            </w:r>
          </w:p>
          <w:p w14:paraId="2F9CB330" w14:textId="77777777" w:rsidR="006449AB" w:rsidRPr="00485FCF" w:rsidRDefault="006449AB" w:rsidP="00784EFB">
            <w:pPr>
              <w:pStyle w:val="Sarakstarindkopa"/>
              <w:numPr>
                <w:ilvl w:val="0"/>
                <w:numId w:val="5"/>
              </w:num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datu krātuvju aparatūras un to vadības programmatūras uzturēšanas izmaksas;</w:t>
            </w:r>
          </w:p>
          <w:p w14:paraId="29930A56" w14:textId="77777777" w:rsidR="00DB4471" w:rsidRPr="00485FCF" w:rsidRDefault="006449AB" w:rsidP="00784EFB">
            <w:pPr>
              <w:pStyle w:val="Sarakstarindkopa"/>
              <w:numPr>
                <w:ilvl w:val="0"/>
                <w:numId w:val="5"/>
              </w:num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serveru un tīkla aparatūras un to vadības programmatūras uzturēšanas izmaksas;</w:t>
            </w:r>
          </w:p>
          <w:p w14:paraId="09004D2D" w14:textId="77777777" w:rsidR="006449AB" w:rsidRPr="00485FCF" w:rsidRDefault="006449AB" w:rsidP="00784EFB">
            <w:pPr>
              <w:pStyle w:val="Sarakstarindkopa"/>
              <w:numPr>
                <w:ilvl w:val="0"/>
                <w:numId w:val="5"/>
              </w:num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rezerves kopēšanas pārvaldības programmatūras izmaksas</w:t>
            </w:r>
            <w:r w:rsidR="007B4098" w:rsidRPr="00485FCF">
              <w:rPr>
                <w:rFonts w:ascii="Times New Roman" w:eastAsia="Times New Roman" w:hAnsi="Times New Roman" w:cs="Times New Roman"/>
                <w:iCs/>
                <w:sz w:val="24"/>
                <w:szCs w:val="24"/>
                <w:lang w:eastAsia="lv-LV"/>
              </w:rPr>
              <w:t>;</w:t>
            </w:r>
          </w:p>
          <w:p w14:paraId="6B9D7935" w14:textId="7DE1A072" w:rsidR="006449AB" w:rsidRPr="00485FCF" w:rsidRDefault="006449AB" w:rsidP="00784EFB">
            <w:pPr>
              <w:pStyle w:val="Sarakstarindkopa"/>
              <w:numPr>
                <w:ilvl w:val="0"/>
                <w:numId w:val="5"/>
              </w:num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elektrības izmaksas, kuras sedz </w:t>
            </w:r>
            <w:r w:rsidR="004114F9" w:rsidRPr="00485FCF">
              <w:rPr>
                <w:rFonts w:ascii="Times New Roman" w:eastAsia="Times New Roman" w:hAnsi="Times New Roman" w:cs="Times New Roman"/>
                <w:iCs/>
                <w:sz w:val="24"/>
                <w:szCs w:val="24"/>
                <w:lang w:eastAsia="lv-LV"/>
              </w:rPr>
              <w:t xml:space="preserve">resorā centralizēti pārvaldītas nekustamā īpašuma </w:t>
            </w:r>
            <w:r w:rsidRPr="00485FCF">
              <w:rPr>
                <w:rFonts w:ascii="Times New Roman" w:eastAsia="Times New Roman" w:hAnsi="Times New Roman" w:cs="Times New Roman"/>
                <w:iCs/>
                <w:sz w:val="24"/>
                <w:szCs w:val="24"/>
                <w:lang w:eastAsia="lv-LV"/>
              </w:rPr>
              <w:t>funkcijas</w:t>
            </w:r>
            <w:r w:rsidR="004114F9" w:rsidRPr="00485FCF">
              <w:rPr>
                <w:rFonts w:ascii="Times New Roman" w:eastAsia="Times New Roman" w:hAnsi="Times New Roman" w:cs="Times New Roman"/>
                <w:iCs/>
                <w:sz w:val="24"/>
                <w:szCs w:val="24"/>
                <w:lang w:eastAsia="lv-LV"/>
              </w:rPr>
              <w:t xml:space="preserve"> ietvarā </w:t>
            </w:r>
            <w:r w:rsidR="009C7760">
              <w:rPr>
                <w:rFonts w:ascii="Times New Roman" w:eastAsia="Times New Roman" w:hAnsi="Times New Roman" w:cs="Times New Roman"/>
                <w:iCs/>
                <w:sz w:val="24"/>
                <w:szCs w:val="24"/>
                <w:lang w:eastAsia="lv-LV"/>
              </w:rPr>
              <w:t>(</w:t>
            </w:r>
            <w:r w:rsidR="004114F9" w:rsidRPr="00485FCF">
              <w:rPr>
                <w:rFonts w:ascii="Times New Roman" w:eastAsia="Times New Roman" w:hAnsi="Times New Roman" w:cs="Times New Roman"/>
                <w:iCs/>
                <w:sz w:val="24"/>
                <w:szCs w:val="24"/>
                <w:lang w:eastAsia="lv-LV"/>
              </w:rPr>
              <w:t>Nodrošinājuma valsts aģentūra</w:t>
            </w:r>
            <w:r w:rsidR="009C7760">
              <w:rPr>
                <w:rFonts w:ascii="Times New Roman" w:eastAsia="Times New Roman" w:hAnsi="Times New Roman" w:cs="Times New Roman"/>
                <w:iCs/>
                <w:sz w:val="24"/>
                <w:szCs w:val="24"/>
                <w:lang w:eastAsia="lv-LV"/>
              </w:rPr>
              <w:t>)</w:t>
            </w:r>
          </w:p>
        </w:tc>
      </w:tr>
    </w:tbl>
    <w:p w14:paraId="13879EB4"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32E1C497"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54E01065" w14:textId="7B912657" w:rsidR="004D423E" w:rsidRPr="00485FCF" w:rsidRDefault="004114F9" w:rsidP="009C7760">
            <w:pPr>
              <w:spacing w:before="100" w:beforeAutospacing="1" w:after="100" w:afterAutospacing="1"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Sadarbība ar iestādēm, kas izmanto </w:t>
            </w:r>
            <w:r w:rsidR="005F2CBF" w:rsidRPr="00485FCF">
              <w:rPr>
                <w:rFonts w:ascii="Times New Roman" w:eastAsia="Times New Roman" w:hAnsi="Times New Roman" w:cs="Times New Roman"/>
                <w:iCs/>
                <w:sz w:val="24"/>
                <w:szCs w:val="24"/>
                <w:lang w:eastAsia="lv-LV"/>
              </w:rPr>
              <w:t xml:space="preserve">Centra </w:t>
            </w:r>
            <w:r w:rsidRPr="00485FCF">
              <w:rPr>
                <w:rFonts w:ascii="Times New Roman" w:eastAsia="Times New Roman" w:hAnsi="Times New Roman" w:cs="Times New Roman"/>
                <w:iCs/>
                <w:sz w:val="24"/>
                <w:szCs w:val="24"/>
                <w:lang w:eastAsia="lv-LV"/>
              </w:rPr>
              <w:t xml:space="preserve">mākoņdatošanas pakalpojumus, </w:t>
            </w:r>
            <w:r w:rsidR="00534149" w:rsidRPr="00485FCF">
              <w:rPr>
                <w:rFonts w:ascii="Times New Roman" w:eastAsia="Times New Roman" w:hAnsi="Times New Roman" w:cs="Times New Roman"/>
                <w:iCs/>
                <w:sz w:val="24"/>
                <w:szCs w:val="24"/>
                <w:lang w:eastAsia="lv-LV"/>
              </w:rPr>
              <w:t xml:space="preserve">notiek un tiek </w:t>
            </w:r>
            <w:r w:rsidRPr="00485FCF">
              <w:rPr>
                <w:rFonts w:ascii="Times New Roman" w:eastAsia="Times New Roman" w:hAnsi="Times New Roman" w:cs="Times New Roman"/>
                <w:iCs/>
                <w:sz w:val="24"/>
                <w:szCs w:val="24"/>
                <w:lang w:eastAsia="lv-LV"/>
              </w:rPr>
              <w:t xml:space="preserve">plānota </w:t>
            </w:r>
            <w:r w:rsidR="009C7760">
              <w:rPr>
                <w:rFonts w:ascii="Times New Roman" w:eastAsia="Times New Roman" w:hAnsi="Times New Roman" w:cs="Times New Roman"/>
                <w:iCs/>
                <w:sz w:val="24"/>
                <w:szCs w:val="24"/>
                <w:lang w:eastAsia="lv-LV"/>
              </w:rPr>
              <w:t xml:space="preserve">uz </w:t>
            </w:r>
            <w:r w:rsidRPr="00485FCF">
              <w:rPr>
                <w:rFonts w:ascii="Times New Roman" w:eastAsia="Times New Roman" w:hAnsi="Times New Roman" w:cs="Times New Roman"/>
                <w:iCs/>
                <w:sz w:val="24"/>
                <w:szCs w:val="24"/>
                <w:lang w:eastAsia="lv-LV"/>
              </w:rPr>
              <w:t>savstarpēj</w:t>
            </w:r>
            <w:r w:rsidR="009C7760">
              <w:rPr>
                <w:rFonts w:ascii="Times New Roman" w:eastAsia="Times New Roman" w:hAnsi="Times New Roman" w:cs="Times New Roman"/>
                <w:iCs/>
                <w:sz w:val="24"/>
                <w:szCs w:val="24"/>
                <w:lang w:eastAsia="lv-LV"/>
              </w:rPr>
              <w:t>u</w:t>
            </w:r>
            <w:r w:rsidRPr="00485FCF">
              <w:rPr>
                <w:rFonts w:ascii="Times New Roman" w:eastAsia="Times New Roman" w:hAnsi="Times New Roman" w:cs="Times New Roman"/>
                <w:iCs/>
                <w:sz w:val="24"/>
                <w:szCs w:val="24"/>
                <w:lang w:eastAsia="lv-LV"/>
              </w:rPr>
              <w:t xml:space="preserve"> vienošanos </w:t>
            </w:r>
            <w:r w:rsidR="009C7760">
              <w:rPr>
                <w:rFonts w:ascii="Times New Roman" w:eastAsia="Times New Roman" w:hAnsi="Times New Roman" w:cs="Times New Roman"/>
                <w:iCs/>
                <w:sz w:val="24"/>
                <w:szCs w:val="24"/>
                <w:lang w:eastAsia="lv-LV"/>
              </w:rPr>
              <w:t>pamata</w:t>
            </w:r>
            <w:r w:rsidR="005F2CBF" w:rsidRPr="00485FCF">
              <w:rPr>
                <w:rFonts w:ascii="Times New Roman" w:eastAsia="Times New Roman" w:hAnsi="Times New Roman" w:cs="Times New Roman"/>
                <w:iCs/>
                <w:sz w:val="24"/>
                <w:szCs w:val="24"/>
                <w:lang w:eastAsia="lv-LV"/>
              </w:rPr>
              <w:t>, ko pieļauj Valsts pārvaldes iekārtas likums</w:t>
            </w:r>
            <w:r w:rsidR="009C7760">
              <w:rPr>
                <w:rFonts w:ascii="Times New Roman" w:eastAsia="Times New Roman" w:hAnsi="Times New Roman" w:cs="Times New Roman"/>
                <w:iCs/>
                <w:sz w:val="24"/>
                <w:szCs w:val="24"/>
                <w:lang w:eastAsia="lv-LV"/>
              </w:rPr>
              <w:t>.</w:t>
            </w:r>
            <w:r w:rsidR="00534149" w:rsidRPr="00485FCF">
              <w:rPr>
                <w:rFonts w:ascii="Times New Roman" w:eastAsia="Times New Roman" w:hAnsi="Times New Roman" w:cs="Times New Roman"/>
                <w:iCs/>
                <w:sz w:val="24"/>
                <w:szCs w:val="24"/>
                <w:lang w:eastAsia="lv-LV"/>
              </w:rPr>
              <w:t xml:space="preserve"> </w:t>
            </w:r>
            <w:r w:rsidR="009C7760" w:rsidRPr="00485FCF">
              <w:rPr>
                <w:rFonts w:ascii="Times New Roman" w:eastAsia="Times New Roman" w:hAnsi="Times New Roman" w:cs="Times New Roman"/>
                <w:iCs/>
                <w:sz w:val="24"/>
                <w:szCs w:val="24"/>
                <w:lang w:eastAsia="lv-LV"/>
              </w:rPr>
              <w:t>Vienlai</w:t>
            </w:r>
            <w:r w:rsidR="009C7760">
              <w:rPr>
                <w:rFonts w:ascii="Times New Roman" w:eastAsia="Times New Roman" w:hAnsi="Times New Roman" w:cs="Times New Roman"/>
                <w:iCs/>
                <w:sz w:val="24"/>
                <w:szCs w:val="24"/>
                <w:lang w:eastAsia="lv-LV"/>
              </w:rPr>
              <w:t>kus</w:t>
            </w:r>
            <w:r w:rsidR="009C7760" w:rsidRPr="00485FCF">
              <w:rPr>
                <w:rFonts w:ascii="Times New Roman" w:eastAsia="Times New Roman" w:hAnsi="Times New Roman" w:cs="Times New Roman"/>
                <w:iCs/>
                <w:sz w:val="24"/>
                <w:szCs w:val="24"/>
                <w:lang w:eastAsia="lv-LV"/>
              </w:rPr>
              <w:t xml:space="preserve"> </w:t>
            </w:r>
            <w:r w:rsidR="00534149" w:rsidRPr="00485FCF">
              <w:rPr>
                <w:rFonts w:ascii="Times New Roman" w:eastAsia="Times New Roman" w:hAnsi="Times New Roman" w:cs="Times New Roman"/>
                <w:iCs/>
                <w:sz w:val="24"/>
                <w:szCs w:val="24"/>
                <w:lang w:eastAsia="lv-LV"/>
              </w:rPr>
              <w:t xml:space="preserve">tiks vērtēta nepieciešamība </w:t>
            </w:r>
            <w:r w:rsidR="00C20C1A" w:rsidRPr="00485FCF">
              <w:rPr>
                <w:rFonts w:ascii="Times New Roman" w:eastAsia="Times New Roman" w:hAnsi="Times New Roman" w:cs="Times New Roman"/>
                <w:iCs/>
                <w:sz w:val="24"/>
                <w:szCs w:val="24"/>
                <w:lang w:eastAsia="lv-LV"/>
              </w:rPr>
              <w:t>Centra mākoņdatošanas pakalpojumu snieg</w:t>
            </w:r>
            <w:r w:rsidR="00534149" w:rsidRPr="00485FCF">
              <w:rPr>
                <w:rFonts w:ascii="Times New Roman" w:eastAsia="Times New Roman" w:hAnsi="Times New Roman" w:cs="Times New Roman"/>
                <w:iCs/>
                <w:sz w:val="24"/>
                <w:szCs w:val="24"/>
                <w:lang w:eastAsia="lv-LV"/>
              </w:rPr>
              <w:t xml:space="preserve">šanas tiesisko regulējumu pielāgot VARAM īstenotajai valsts pārvaldes IKT resursu un kompetenču konsolidācijas politikai un Valsts datu apstrādes mākoņa attīstības plānam </w:t>
            </w:r>
          </w:p>
        </w:tc>
      </w:tr>
    </w:tbl>
    <w:p w14:paraId="1A3F9CCA" w14:textId="77777777" w:rsidR="007C53EF" w:rsidRPr="00485FCF" w:rsidRDefault="007C53EF" w:rsidP="0042780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7. Pakalpojuma finansēšanas pieeja</w:t>
      </w:r>
      <w:r w:rsidRPr="00485FCF">
        <w:rPr>
          <w:rFonts w:ascii="Times New Roman" w:eastAsia="Times New Roman" w:hAnsi="Times New Roman" w:cs="Times New Roman"/>
          <w:b/>
          <w:bCs/>
          <w:sz w:val="24"/>
          <w:szCs w:val="24"/>
          <w:vertAlign w:val="superscript"/>
          <w:lang w:eastAsia="lv-LV"/>
        </w:rPr>
        <w:t>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52DF44C3" w14:textId="77777777" w:rsidTr="007C53EF">
        <w:tc>
          <w:tcPr>
            <w:tcW w:w="0" w:type="auto"/>
            <w:tcBorders>
              <w:top w:val="outset" w:sz="6" w:space="0" w:color="414142"/>
              <w:left w:val="outset" w:sz="6" w:space="0" w:color="414142"/>
              <w:bottom w:val="outset" w:sz="6" w:space="0" w:color="414142"/>
              <w:right w:val="outset" w:sz="6" w:space="0" w:color="414142"/>
            </w:tcBorders>
            <w:hideMark/>
          </w:tcPr>
          <w:p w14:paraId="156EB33F" w14:textId="4AED9D38" w:rsidR="004114F9" w:rsidRPr="00485FCF" w:rsidRDefault="004114F9" w:rsidP="004D3E8B">
            <w:pPr>
              <w:spacing w:before="195"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 xml:space="preserve">Pakalpojumu sniegšanas finansēšana paredzēta </w:t>
            </w:r>
            <w:r w:rsidR="009C7760" w:rsidRPr="00485FCF">
              <w:rPr>
                <w:rFonts w:ascii="Times New Roman" w:eastAsia="Times New Roman" w:hAnsi="Times New Roman" w:cs="Times New Roman"/>
                <w:iCs/>
                <w:sz w:val="24"/>
                <w:szCs w:val="24"/>
                <w:lang w:eastAsia="lv-LV"/>
              </w:rPr>
              <w:t xml:space="preserve">centralizēti </w:t>
            </w:r>
            <w:r w:rsidRPr="00485FCF">
              <w:rPr>
                <w:rFonts w:ascii="Times New Roman" w:eastAsia="Times New Roman" w:hAnsi="Times New Roman" w:cs="Times New Roman"/>
                <w:iCs/>
                <w:sz w:val="24"/>
                <w:szCs w:val="24"/>
                <w:lang w:eastAsia="lv-LV"/>
              </w:rPr>
              <w:t xml:space="preserve">no valsts budžeta pakalpojuma sniedzēja izdevumu programmas. </w:t>
            </w:r>
            <w:r w:rsidR="00B14661" w:rsidRPr="00485FCF">
              <w:rPr>
                <w:rFonts w:ascii="Times New Roman" w:eastAsia="Times New Roman" w:hAnsi="Times New Roman" w:cs="Times New Roman"/>
                <w:iCs/>
                <w:sz w:val="24"/>
                <w:szCs w:val="24"/>
                <w:lang w:eastAsia="lv-LV"/>
              </w:rPr>
              <w:t xml:space="preserve">Pēc projekta </w:t>
            </w:r>
            <w:r w:rsidR="004045D4" w:rsidRPr="00485FCF">
              <w:rPr>
                <w:rFonts w:ascii="Times New Roman" w:eastAsia="Times New Roman" w:hAnsi="Times New Roman" w:cs="Times New Roman"/>
                <w:sz w:val="24"/>
                <w:szCs w:val="24"/>
                <w:lang w:eastAsia="lv-LV"/>
              </w:rPr>
              <w:t>"</w:t>
            </w:r>
            <w:r w:rsidR="00B14661" w:rsidRPr="00485FCF">
              <w:rPr>
                <w:rFonts w:ascii="Times New Roman" w:eastAsia="Times New Roman" w:hAnsi="Times New Roman" w:cs="Times New Roman"/>
                <w:iCs/>
                <w:sz w:val="24"/>
                <w:szCs w:val="24"/>
                <w:lang w:eastAsia="lv-LV"/>
              </w:rPr>
              <w:t>Iekšlietu ministr</w:t>
            </w:r>
            <w:r w:rsidR="004D3E8B" w:rsidRPr="00485FCF">
              <w:rPr>
                <w:rFonts w:ascii="Times New Roman" w:eastAsia="Times New Roman" w:hAnsi="Times New Roman" w:cs="Times New Roman"/>
                <w:iCs/>
                <w:sz w:val="24"/>
                <w:szCs w:val="24"/>
                <w:lang w:eastAsia="lv-LV"/>
              </w:rPr>
              <w:t>ijas I</w:t>
            </w:r>
            <w:r w:rsidR="00B14661" w:rsidRPr="00485FCF">
              <w:rPr>
                <w:rFonts w:ascii="Times New Roman" w:eastAsia="Times New Roman" w:hAnsi="Times New Roman" w:cs="Times New Roman"/>
                <w:iCs/>
                <w:sz w:val="24"/>
                <w:szCs w:val="24"/>
                <w:lang w:eastAsia="lv-LV"/>
              </w:rPr>
              <w:t>nformācijas centra mākoņdatošanas pakalpojumi valsts datu apstrādes mākoņa ietvaros</w:t>
            </w:r>
            <w:r w:rsidR="004045D4" w:rsidRPr="00485FCF">
              <w:rPr>
                <w:rFonts w:ascii="Times New Roman" w:eastAsia="Times New Roman" w:hAnsi="Times New Roman" w:cs="Times New Roman"/>
                <w:sz w:val="24"/>
                <w:szCs w:val="24"/>
                <w:lang w:eastAsia="lv-LV"/>
              </w:rPr>
              <w:t>"</w:t>
            </w:r>
            <w:r w:rsidR="00B14661" w:rsidRPr="00485FCF">
              <w:rPr>
                <w:rFonts w:ascii="Times New Roman" w:eastAsia="Times New Roman" w:hAnsi="Times New Roman" w:cs="Times New Roman"/>
                <w:iCs/>
                <w:sz w:val="24"/>
                <w:szCs w:val="24"/>
                <w:lang w:eastAsia="lv-LV"/>
              </w:rPr>
              <w:t xml:space="preserve"> realizācijas tiks pieprasīts </w:t>
            </w:r>
            <w:r w:rsidR="00B14661" w:rsidRPr="00485FCF">
              <w:rPr>
                <w:rFonts w:ascii="Times New Roman" w:eastAsia="Times New Roman" w:hAnsi="Times New Roman" w:cs="Times New Roman"/>
                <w:iCs/>
                <w:sz w:val="24"/>
                <w:szCs w:val="24"/>
                <w:lang w:eastAsia="lv-LV"/>
              </w:rPr>
              <w:lastRenderedPageBreak/>
              <w:t>atbilstošs finansējums projektā iegādāto risinājumu uzturēšanai atbilstoši normatīvo aktu prasībām.</w:t>
            </w:r>
            <w:r w:rsidR="000670C1" w:rsidRPr="00485FCF">
              <w:rPr>
                <w:rFonts w:ascii="Times New Roman" w:eastAsia="Times New Roman" w:hAnsi="Times New Roman" w:cs="Times New Roman"/>
                <w:iCs/>
                <w:sz w:val="24"/>
                <w:szCs w:val="24"/>
                <w:lang w:eastAsia="lv-LV"/>
              </w:rPr>
              <w:t xml:space="preserve"> </w:t>
            </w:r>
            <w:r w:rsidR="009C7760" w:rsidRPr="00485FCF">
              <w:rPr>
                <w:rFonts w:ascii="Times New Roman" w:eastAsia="Times New Roman" w:hAnsi="Times New Roman" w:cs="Times New Roman"/>
                <w:iCs/>
                <w:sz w:val="24"/>
                <w:szCs w:val="24"/>
                <w:lang w:eastAsia="lv-LV"/>
              </w:rPr>
              <w:t xml:space="preserve">Nodrošināt </w:t>
            </w:r>
            <w:r w:rsidR="009C7760">
              <w:rPr>
                <w:rFonts w:ascii="Times New Roman" w:eastAsia="Times New Roman" w:hAnsi="Times New Roman" w:cs="Times New Roman"/>
                <w:iCs/>
                <w:sz w:val="24"/>
                <w:szCs w:val="24"/>
                <w:lang w:eastAsia="lv-LV"/>
              </w:rPr>
              <w:t>p</w:t>
            </w:r>
            <w:r w:rsidR="009C7760" w:rsidRPr="00485FCF">
              <w:rPr>
                <w:rFonts w:ascii="Times New Roman" w:eastAsia="Times New Roman" w:hAnsi="Times New Roman" w:cs="Times New Roman"/>
                <w:iCs/>
                <w:sz w:val="24"/>
                <w:szCs w:val="24"/>
                <w:lang w:eastAsia="lv-LV"/>
              </w:rPr>
              <w:t xml:space="preserve">akalpojumu </w:t>
            </w:r>
            <w:r w:rsidR="009C7760">
              <w:rPr>
                <w:rFonts w:ascii="Times New Roman" w:eastAsia="Times New Roman" w:hAnsi="Times New Roman" w:cs="Times New Roman"/>
                <w:iCs/>
                <w:sz w:val="24"/>
                <w:szCs w:val="24"/>
                <w:lang w:eastAsia="lv-LV"/>
              </w:rPr>
              <w:t>no</w:t>
            </w:r>
            <w:r w:rsidR="000670C1" w:rsidRPr="00485FCF">
              <w:rPr>
                <w:rFonts w:ascii="Times New Roman" w:eastAsia="Times New Roman" w:hAnsi="Times New Roman" w:cs="Times New Roman"/>
                <w:iCs/>
                <w:sz w:val="24"/>
                <w:szCs w:val="24"/>
                <w:lang w:eastAsia="lv-LV"/>
              </w:rPr>
              <w:t xml:space="preserve"> Centra budžeta līdzekļiem nebūs iespējams</w:t>
            </w:r>
          </w:p>
        </w:tc>
      </w:tr>
    </w:tbl>
    <w:p w14:paraId="29A9CBF7" w14:textId="77777777" w:rsidR="004828E5" w:rsidRDefault="004828E5" w:rsidP="002B542C">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p>
    <w:p w14:paraId="66CD9AC6" w14:textId="77777777" w:rsidR="004828E5" w:rsidRDefault="004828E5">
      <w:pPr>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br w:type="page"/>
      </w:r>
    </w:p>
    <w:p w14:paraId="5A5DD49D" w14:textId="72028C4F" w:rsidR="007C53EF" w:rsidRPr="00485FCF" w:rsidRDefault="007C53EF" w:rsidP="002B542C">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485FCF">
        <w:rPr>
          <w:rFonts w:ascii="Times New Roman" w:eastAsia="Times New Roman" w:hAnsi="Times New Roman" w:cs="Times New Roman"/>
          <w:b/>
          <w:bCs/>
          <w:sz w:val="24"/>
          <w:szCs w:val="24"/>
          <w:lang w:eastAsia="lv-LV"/>
        </w:rPr>
        <w:t>8. Pakalpojuma sniegšanas uzsākšanai vai izvēršanai nepieciešamā papildu valsts budžeta finansējuma apmērs un pamatojums, ņemot vērā arī ieguvumus un izmaksas</w:t>
      </w:r>
      <w:r w:rsidRPr="00485FCF">
        <w:rPr>
          <w:rFonts w:ascii="Times New Roman" w:eastAsia="Times New Roman" w:hAnsi="Times New Roman" w:cs="Times New Roman"/>
          <w:b/>
          <w:bCs/>
          <w:sz w:val="24"/>
          <w:szCs w:val="24"/>
          <w:vertAlign w:val="superscript"/>
          <w:lang w:eastAsia="lv-LV"/>
        </w:rPr>
        <w:t>2</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055"/>
      </w:tblGrid>
      <w:tr w:rsidR="007C53EF" w:rsidRPr="00485FCF" w14:paraId="2C1652B7" w14:textId="77777777" w:rsidTr="004D3E8B">
        <w:tc>
          <w:tcPr>
            <w:tcW w:w="0" w:type="auto"/>
            <w:tcBorders>
              <w:top w:val="outset" w:sz="6" w:space="0" w:color="414142"/>
              <w:left w:val="outset" w:sz="6" w:space="0" w:color="414142"/>
              <w:bottom w:val="outset" w:sz="6" w:space="0" w:color="414142"/>
              <w:right w:val="outset" w:sz="6" w:space="0" w:color="414142"/>
            </w:tcBorders>
            <w:hideMark/>
          </w:tcPr>
          <w:p w14:paraId="5CB27AD4" w14:textId="6F7D3C67" w:rsidR="00DB5A61" w:rsidRPr="00485FCF" w:rsidRDefault="00B73D86" w:rsidP="004D3E8B">
            <w:pPr>
              <w:spacing w:after="0" w:line="240" w:lineRule="auto"/>
              <w:jc w:val="both"/>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Pakalpojumi</w:t>
            </w:r>
            <w:r w:rsidR="000670C1" w:rsidRPr="00485FCF">
              <w:rPr>
                <w:rFonts w:ascii="Times New Roman" w:eastAsia="Times New Roman" w:hAnsi="Times New Roman" w:cs="Times New Roman"/>
                <w:iCs/>
                <w:sz w:val="24"/>
                <w:szCs w:val="24"/>
                <w:lang w:eastAsia="lv-LV"/>
              </w:rPr>
              <w:t xml:space="preserve"> pēc būtības nodrošina IKT infrastruktūru saistīto projektu ietvaros radīto </w:t>
            </w:r>
            <w:r w:rsidRPr="00485FCF">
              <w:rPr>
                <w:rFonts w:ascii="Times New Roman" w:eastAsia="Times New Roman" w:hAnsi="Times New Roman" w:cs="Times New Roman"/>
                <w:iCs/>
                <w:sz w:val="24"/>
                <w:szCs w:val="24"/>
                <w:lang w:eastAsia="lv-LV"/>
              </w:rPr>
              <w:t xml:space="preserve">informācijas sistēmu izmitināšanai (vismaz </w:t>
            </w:r>
            <w:r w:rsidR="00B63D8A">
              <w:rPr>
                <w:rFonts w:ascii="Times New Roman" w:eastAsia="Times New Roman" w:hAnsi="Times New Roman" w:cs="Times New Roman"/>
                <w:iCs/>
                <w:sz w:val="24"/>
                <w:szCs w:val="24"/>
                <w:lang w:eastAsia="lv-LV"/>
              </w:rPr>
              <w:t>–</w:t>
            </w:r>
            <w:r w:rsidRPr="00485FCF">
              <w:rPr>
                <w:rFonts w:ascii="Times New Roman" w:eastAsia="Times New Roman" w:hAnsi="Times New Roman" w:cs="Times New Roman"/>
                <w:iCs/>
                <w:sz w:val="24"/>
                <w:szCs w:val="24"/>
                <w:lang w:eastAsia="lv-LV"/>
              </w:rPr>
              <w:t xml:space="preserve"> ViedX, KRASS modernizācija, TVP 2. kārta, KAZA, VUCAP). Minētajos saistītajos projektos tiek radītas jaunas valsts pārvaldē iepriekš nebijušas sistēmas, kā arī tiek būtiski modernizētas sistēmas, kas nodrošina papildu informācijas uzkrāšanu elektroniskā formā (dokumenti, lietiskie pierādījumi u.t</w:t>
            </w:r>
            <w:r w:rsidR="004D3E8B" w:rsidRPr="00485FCF">
              <w:rPr>
                <w:rFonts w:ascii="Times New Roman" w:eastAsia="Times New Roman" w:hAnsi="Times New Roman" w:cs="Times New Roman"/>
                <w:iCs/>
                <w:sz w:val="24"/>
                <w:szCs w:val="24"/>
                <w:lang w:eastAsia="lv-LV"/>
              </w:rPr>
              <w:t>m</w:t>
            </w:r>
            <w:r w:rsidRPr="00485FCF">
              <w:rPr>
                <w:rFonts w:ascii="Times New Roman" w:eastAsia="Times New Roman" w:hAnsi="Times New Roman" w:cs="Times New Roman"/>
                <w:iCs/>
                <w:sz w:val="24"/>
                <w:szCs w:val="24"/>
                <w:lang w:eastAsia="lv-LV"/>
              </w:rPr>
              <w:t>l.), kas pēc būtības šajos saistītajos projektos digitalizē un optimizē biznesa procesus, taču vienlai</w:t>
            </w:r>
            <w:r w:rsidR="009C7760">
              <w:rPr>
                <w:rFonts w:ascii="Times New Roman" w:eastAsia="Times New Roman" w:hAnsi="Times New Roman" w:cs="Times New Roman"/>
                <w:iCs/>
                <w:sz w:val="24"/>
                <w:szCs w:val="24"/>
                <w:lang w:eastAsia="lv-LV"/>
              </w:rPr>
              <w:t xml:space="preserve">kus </w:t>
            </w:r>
            <w:r w:rsidRPr="00485FCF">
              <w:rPr>
                <w:rFonts w:ascii="Times New Roman" w:eastAsia="Times New Roman" w:hAnsi="Times New Roman" w:cs="Times New Roman"/>
                <w:iCs/>
                <w:sz w:val="24"/>
                <w:szCs w:val="24"/>
                <w:lang w:eastAsia="lv-LV"/>
              </w:rPr>
              <w:t>uzliek papildu slodzi un pienākumus gan informācijas sistēmu, gan IKT infrastruktūras tehn</w:t>
            </w:r>
            <w:r w:rsidR="004F20BD" w:rsidRPr="00485FCF">
              <w:rPr>
                <w:rFonts w:ascii="Times New Roman" w:eastAsia="Times New Roman" w:hAnsi="Times New Roman" w:cs="Times New Roman"/>
                <w:iCs/>
                <w:sz w:val="24"/>
                <w:szCs w:val="24"/>
                <w:lang w:eastAsia="lv-LV"/>
              </w:rPr>
              <w:t>iskās uzturēšanas jomā</w:t>
            </w:r>
            <w:r w:rsidR="009C7760">
              <w:rPr>
                <w:rFonts w:ascii="Times New Roman" w:eastAsia="Times New Roman" w:hAnsi="Times New Roman" w:cs="Times New Roman"/>
                <w:iCs/>
                <w:sz w:val="24"/>
                <w:szCs w:val="24"/>
                <w:lang w:eastAsia="lv-LV"/>
              </w:rPr>
              <w:t>.</w:t>
            </w:r>
            <w:r w:rsidR="004F20BD" w:rsidRPr="00485FCF">
              <w:rPr>
                <w:rFonts w:ascii="Times New Roman" w:eastAsia="Times New Roman" w:hAnsi="Times New Roman" w:cs="Times New Roman"/>
                <w:iCs/>
                <w:sz w:val="24"/>
                <w:szCs w:val="24"/>
                <w:lang w:eastAsia="lv-LV"/>
              </w:rPr>
              <w:t xml:space="preserve"> </w:t>
            </w:r>
            <w:r w:rsidR="009C7760">
              <w:rPr>
                <w:rFonts w:ascii="Times New Roman" w:eastAsia="Times New Roman" w:hAnsi="Times New Roman" w:cs="Times New Roman"/>
                <w:iCs/>
                <w:sz w:val="24"/>
                <w:szCs w:val="24"/>
                <w:lang w:eastAsia="lv-LV"/>
              </w:rPr>
              <w:t>Š</w:t>
            </w:r>
            <w:r w:rsidR="004F20BD" w:rsidRPr="00485FCF">
              <w:rPr>
                <w:rFonts w:ascii="Times New Roman" w:eastAsia="Times New Roman" w:hAnsi="Times New Roman" w:cs="Times New Roman"/>
                <w:iCs/>
                <w:sz w:val="24"/>
                <w:szCs w:val="24"/>
                <w:lang w:eastAsia="lv-LV"/>
              </w:rPr>
              <w:t xml:space="preserve">ī projekta </w:t>
            </w:r>
            <w:r w:rsidR="009C7760">
              <w:rPr>
                <w:rFonts w:ascii="Times New Roman" w:eastAsia="Times New Roman" w:hAnsi="Times New Roman" w:cs="Times New Roman"/>
                <w:iCs/>
                <w:sz w:val="24"/>
                <w:szCs w:val="24"/>
                <w:lang w:eastAsia="lv-LV"/>
              </w:rPr>
              <w:t>īstenošanas</w:t>
            </w:r>
            <w:r w:rsidR="004F20BD" w:rsidRPr="00485FCF">
              <w:rPr>
                <w:rFonts w:ascii="Times New Roman" w:eastAsia="Times New Roman" w:hAnsi="Times New Roman" w:cs="Times New Roman"/>
                <w:iCs/>
                <w:sz w:val="24"/>
                <w:szCs w:val="24"/>
                <w:lang w:eastAsia="lv-LV"/>
              </w:rPr>
              <w:t xml:space="preserve"> rezultātā darbinieku skaita samazinājums neveidojas</w:t>
            </w:r>
            <w:r w:rsidR="00E92623" w:rsidRPr="00485FCF">
              <w:rPr>
                <w:rFonts w:ascii="Times New Roman" w:eastAsia="Times New Roman" w:hAnsi="Times New Roman" w:cs="Times New Roman"/>
                <w:iCs/>
                <w:sz w:val="24"/>
                <w:szCs w:val="24"/>
                <w:lang w:eastAsia="lv-LV"/>
              </w:rPr>
              <w:t xml:space="preserve"> un tiek iegādāti papildu IKT resursi, kas ilgtermiņā būs jāuztur</w:t>
            </w:r>
            <w:r w:rsidR="00B50CDA" w:rsidRPr="00485FCF">
              <w:rPr>
                <w:rFonts w:ascii="Times New Roman" w:eastAsia="Times New Roman" w:hAnsi="Times New Roman" w:cs="Times New Roman"/>
                <w:iCs/>
                <w:sz w:val="24"/>
                <w:szCs w:val="24"/>
                <w:lang w:eastAsia="lv-LV"/>
              </w:rPr>
              <w:t xml:space="preserve"> pieejamo štata vietu ietvaros</w:t>
            </w:r>
            <w:r w:rsidR="00E92623" w:rsidRPr="00485FCF">
              <w:rPr>
                <w:rFonts w:ascii="Times New Roman" w:eastAsia="Times New Roman" w:hAnsi="Times New Roman" w:cs="Times New Roman"/>
                <w:iCs/>
                <w:sz w:val="24"/>
                <w:szCs w:val="24"/>
                <w:lang w:eastAsia="lv-LV"/>
              </w:rPr>
              <w:t xml:space="preserve">. </w:t>
            </w:r>
            <w:r w:rsidR="004F20BD" w:rsidRPr="00485FCF">
              <w:rPr>
                <w:rFonts w:ascii="Times New Roman" w:eastAsia="Times New Roman" w:hAnsi="Times New Roman" w:cs="Times New Roman"/>
                <w:iCs/>
                <w:sz w:val="24"/>
                <w:szCs w:val="24"/>
                <w:lang w:eastAsia="lv-LV"/>
              </w:rPr>
              <w:t>Vienlai</w:t>
            </w:r>
            <w:r w:rsidR="009C7760">
              <w:rPr>
                <w:rFonts w:ascii="Times New Roman" w:eastAsia="Times New Roman" w:hAnsi="Times New Roman" w:cs="Times New Roman"/>
                <w:iCs/>
                <w:sz w:val="24"/>
                <w:szCs w:val="24"/>
                <w:lang w:eastAsia="lv-LV"/>
              </w:rPr>
              <w:t>kus</w:t>
            </w:r>
            <w:r w:rsidR="004F20BD" w:rsidRPr="00485FCF">
              <w:rPr>
                <w:rFonts w:ascii="Times New Roman" w:eastAsia="Times New Roman" w:hAnsi="Times New Roman" w:cs="Times New Roman"/>
                <w:iCs/>
                <w:sz w:val="24"/>
                <w:szCs w:val="24"/>
                <w:lang w:eastAsia="lv-LV"/>
              </w:rPr>
              <w:t>, radot unificētus IKT infrastruktūras pakalpojumus un implementējot homogēnus datu centru skaitļošanas, tīklošanas un datu uzglabāšanas tehniskos risinājumus, neskatoties uz skaitlisko pieaugumu, to pārvaldība kļūst krietni efektīvāka no darbietilpības viedokļa</w:t>
            </w:r>
            <w:r w:rsidR="009C7760">
              <w:rPr>
                <w:rFonts w:ascii="Times New Roman" w:eastAsia="Times New Roman" w:hAnsi="Times New Roman" w:cs="Times New Roman"/>
                <w:iCs/>
                <w:sz w:val="24"/>
                <w:szCs w:val="24"/>
                <w:lang w:eastAsia="lv-LV"/>
              </w:rPr>
              <w:t>.</w:t>
            </w:r>
            <w:r w:rsidR="004F20BD" w:rsidRPr="00485FCF">
              <w:rPr>
                <w:rFonts w:ascii="Times New Roman" w:eastAsia="Times New Roman" w:hAnsi="Times New Roman" w:cs="Times New Roman"/>
                <w:iCs/>
                <w:sz w:val="24"/>
                <w:szCs w:val="24"/>
                <w:lang w:eastAsia="lv-LV"/>
              </w:rPr>
              <w:t xml:space="preserve"> </w:t>
            </w:r>
            <w:r w:rsidR="009C7760">
              <w:rPr>
                <w:rFonts w:ascii="Times New Roman" w:eastAsia="Times New Roman" w:hAnsi="Times New Roman" w:cs="Times New Roman"/>
                <w:iCs/>
                <w:sz w:val="24"/>
                <w:szCs w:val="24"/>
                <w:lang w:eastAsia="lv-LV"/>
              </w:rPr>
              <w:t>P</w:t>
            </w:r>
            <w:r w:rsidR="004F20BD" w:rsidRPr="00485FCF">
              <w:rPr>
                <w:rFonts w:ascii="Times New Roman" w:eastAsia="Times New Roman" w:hAnsi="Times New Roman" w:cs="Times New Roman"/>
                <w:iCs/>
                <w:sz w:val="24"/>
                <w:szCs w:val="24"/>
                <w:lang w:eastAsia="lv-LV"/>
              </w:rPr>
              <w:t>ašu resursu izmantošanas efektivitāte</w:t>
            </w:r>
            <w:r w:rsidR="009C7760">
              <w:rPr>
                <w:rFonts w:ascii="Times New Roman" w:eastAsia="Times New Roman" w:hAnsi="Times New Roman" w:cs="Times New Roman"/>
                <w:iCs/>
                <w:sz w:val="24"/>
                <w:szCs w:val="24"/>
                <w:lang w:eastAsia="lv-LV"/>
              </w:rPr>
              <w:t>,</w:t>
            </w:r>
            <w:r w:rsidR="004F20BD" w:rsidRPr="00485FCF">
              <w:rPr>
                <w:rFonts w:ascii="Times New Roman" w:eastAsia="Times New Roman" w:hAnsi="Times New Roman" w:cs="Times New Roman"/>
                <w:iCs/>
                <w:sz w:val="24"/>
                <w:szCs w:val="24"/>
                <w:lang w:eastAsia="lv-LV"/>
              </w:rPr>
              <w:t xml:space="preserve"> pateicoties to koplietošanai</w:t>
            </w:r>
            <w:r w:rsidR="009C7760">
              <w:rPr>
                <w:rFonts w:ascii="Times New Roman" w:eastAsia="Times New Roman" w:hAnsi="Times New Roman" w:cs="Times New Roman"/>
                <w:iCs/>
                <w:sz w:val="24"/>
                <w:szCs w:val="24"/>
                <w:lang w:eastAsia="lv-LV"/>
              </w:rPr>
              <w:t>,</w:t>
            </w:r>
            <w:r w:rsidR="004F20BD" w:rsidRPr="00485FCF">
              <w:rPr>
                <w:rFonts w:ascii="Times New Roman" w:eastAsia="Times New Roman" w:hAnsi="Times New Roman" w:cs="Times New Roman"/>
                <w:iCs/>
                <w:sz w:val="24"/>
                <w:szCs w:val="24"/>
                <w:lang w:eastAsia="lv-LV"/>
              </w:rPr>
              <w:t xml:space="preserve"> būt</w:t>
            </w:r>
            <w:r w:rsidR="00E92623" w:rsidRPr="00485FCF">
              <w:rPr>
                <w:rFonts w:ascii="Times New Roman" w:eastAsia="Times New Roman" w:hAnsi="Times New Roman" w:cs="Times New Roman"/>
                <w:iCs/>
                <w:sz w:val="24"/>
                <w:szCs w:val="24"/>
                <w:lang w:eastAsia="lv-LV"/>
              </w:rPr>
              <w:t>iski pieaug salīdzinājumā ar modeli, ja katra institūcija minēto sistēmu izmitināšanai izmantotu atsevišķas datu centru telpas, skaitļošanas un datu uzglabāšanas risinājumus.</w:t>
            </w:r>
          </w:p>
          <w:p w14:paraId="461EF128" w14:textId="30C29FBD" w:rsidR="00E92623" w:rsidRPr="00485FCF" w:rsidRDefault="00E92623" w:rsidP="00C11C07">
            <w:pPr>
              <w:spacing w:after="0" w:line="240" w:lineRule="auto"/>
              <w:rPr>
                <w:rFonts w:ascii="Times New Roman" w:eastAsia="Times New Roman" w:hAnsi="Times New Roman" w:cs="Times New Roman"/>
                <w:iCs/>
                <w:sz w:val="24"/>
                <w:szCs w:val="24"/>
                <w:lang w:eastAsia="lv-LV"/>
              </w:rPr>
            </w:pPr>
            <w:r w:rsidRPr="00485FCF">
              <w:rPr>
                <w:rFonts w:ascii="Times New Roman" w:eastAsia="Times New Roman" w:hAnsi="Times New Roman" w:cs="Times New Roman"/>
                <w:iCs/>
                <w:sz w:val="24"/>
                <w:szCs w:val="24"/>
                <w:lang w:eastAsia="lv-LV"/>
              </w:rPr>
              <w:t>Būtiskās izmaksu pozīcijas veidos</w:t>
            </w:r>
            <w:r w:rsidR="007179E5" w:rsidRPr="00485FCF">
              <w:rPr>
                <w:rFonts w:ascii="Times New Roman" w:eastAsia="Times New Roman" w:hAnsi="Times New Roman" w:cs="Times New Roman"/>
                <w:iCs/>
                <w:sz w:val="24"/>
                <w:szCs w:val="24"/>
                <w:lang w:eastAsia="lv-LV"/>
              </w:rPr>
              <w:t xml:space="preserve"> šā plāna</w:t>
            </w:r>
            <w:r w:rsidRPr="00485FCF">
              <w:rPr>
                <w:rFonts w:ascii="Times New Roman" w:eastAsia="Times New Roman" w:hAnsi="Times New Roman" w:cs="Times New Roman"/>
                <w:iCs/>
                <w:sz w:val="24"/>
                <w:szCs w:val="24"/>
                <w:lang w:eastAsia="lv-LV"/>
              </w:rPr>
              <w:t xml:space="preserve"> 5. punktā uzskaitīt</w:t>
            </w:r>
            <w:r w:rsidR="00F00BBF">
              <w:rPr>
                <w:rFonts w:ascii="Times New Roman" w:eastAsia="Times New Roman" w:hAnsi="Times New Roman" w:cs="Times New Roman"/>
                <w:iCs/>
                <w:sz w:val="24"/>
                <w:szCs w:val="24"/>
                <w:lang w:eastAsia="lv-LV"/>
              </w:rPr>
              <w:t>ā</w:t>
            </w:r>
            <w:r w:rsidRPr="00485FCF">
              <w:rPr>
                <w:rFonts w:ascii="Times New Roman" w:eastAsia="Times New Roman" w:hAnsi="Times New Roman" w:cs="Times New Roman"/>
                <w:iCs/>
                <w:sz w:val="24"/>
                <w:szCs w:val="24"/>
                <w:lang w:eastAsia="lv-LV"/>
              </w:rPr>
              <w:t xml:space="preserve">s projekta ietvaros iegādātās infrastruktūras uzturēšanas </w:t>
            </w:r>
            <w:r w:rsidR="00E66968" w:rsidRPr="00485FCF">
              <w:rPr>
                <w:rFonts w:ascii="Times New Roman" w:eastAsia="Times New Roman" w:hAnsi="Times New Roman" w:cs="Times New Roman"/>
                <w:iCs/>
                <w:sz w:val="24"/>
                <w:szCs w:val="24"/>
                <w:lang w:eastAsia="lv-LV"/>
              </w:rPr>
              <w:t xml:space="preserve">(ražotāja atbalsts – programmatūras drošības un funkcionālie labojumi, jaunāko versiju piegāde, aparatūras garantija) </w:t>
            </w:r>
            <w:r w:rsidRPr="00485FCF">
              <w:rPr>
                <w:rFonts w:ascii="Times New Roman" w:eastAsia="Times New Roman" w:hAnsi="Times New Roman" w:cs="Times New Roman"/>
                <w:iCs/>
                <w:sz w:val="24"/>
                <w:szCs w:val="24"/>
                <w:lang w:eastAsia="lv-LV"/>
              </w:rPr>
              <w:t>izmaksas</w:t>
            </w:r>
            <w:r w:rsidR="009C7760">
              <w:rPr>
                <w:rFonts w:ascii="Times New Roman" w:eastAsia="Times New Roman" w:hAnsi="Times New Roman" w:cs="Times New Roman"/>
                <w:iCs/>
                <w:sz w:val="24"/>
                <w:szCs w:val="24"/>
                <w:lang w:eastAsia="lv-LV"/>
              </w:rPr>
              <w:t xml:space="preserve"> –</w:t>
            </w:r>
            <w:r w:rsidR="00E66968" w:rsidRPr="00485FCF">
              <w:rPr>
                <w:rFonts w:ascii="Times New Roman" w:eastAsia="Times New Roman" w:hAnsi="Times New Roman" w:cs="Times New Roman"/>
                <w:iCs/>
                <w:sz w:val="24"/>
                <w:szCs w:val="24"/>
                <w:lang w:eastAsia="lv-LV"/>
              </w:rPr>
              <w:t xml:space="preserve"> </w:t>
            </w:r>
            <w:r w:rsidR="00C11C07" w:rsidRPr="00485FCF">
              <w:rPr>
                <w:rFonts w:ascii="Times New Roman" w:eastAsia="Times New Roman" w:hAnsi="Times New Roman" w:cs="Times New Roman"/>
                <w:iCs/>
                <w:sz w:val="24"/>
                <w:szCs w:val="24"/>
                <w:lang w:eastAsia="lv-LV"/>
              </w:rPr>
              <w:t xml:space="preserve">indikatīvi 300 720 </w:t>
            </w:r>
            <w:r w:rsidR="00C11C07" w:rsidRPr="009C7760">
              <w:rPr>
                <w:rFonts w:ascii="Times New Roman" w:eastAsia="Times New Roman" w:hAnsi="Times New Roman" w:cs="Times New Roman"/>
                <w:i/>
                <w:sz w:val="24"/>
                <w:szCs w:val="24"/>
                <w:lang w:eastAsia="lv-LV"/>
              </w:rPr>
              <w:t>eur</w:t>
            </w:r>
            <w:r w:rsidR="00D41728" w:rsidRPr="009C7760">
              <w:rPr>
                <w:rFonts w:ascii="Times New Roman" w:eastAsia="Times New Roman" w:hAnsi="Times New Roman" w:cs="Times New Roman"/>
                <w:i/>
                <w:sz w:val="24"/>
                <w:szCs w:val="24"/>
                <w:lang w:eastAsia="lv-LV"/>
              </w:rPr>
              <w:t>o</w:t>
            </w:r>
            <w:r w:rsidR="00C11C07" w:rsidRPr="00485FCF">
              <w:rPr>
                <w:rFonts w:ascii="Times New Roman" w:eastAsia="Times New Roman" w:hAnsi="Times New Roman" w:cs="Times New Roman"/>
                <w:iCs/>
                <w:sz w:val="24"/>
                <w:szCs w:val="24"/>
                <w:lang w:eastAsia="lv-LV"/>
              </w:rPr>
              <w:t xml:space="preserve"> ik gadu</w:t>
            </w:r>
            <w:r w:rsidR="009C7760">
              <w:rPr>
                <w:rFonts w:ascii="Times New Roman" w:eastAsia="Times New Roman" w:hAnsi="Times New Roman" w:cs="Times New Roman"/>
                <w:iCs/>
                <w:sz w:val="24"/>
                <w:szCs w:val="24"/>
                <w:lang w:eastAsia="lv-LV"/>
              </w:rPr>
              <w:t>,</w:t>
            </w:r>
            <w:r w:rsidR="00B23090" w:rsidRPr="00485FCF">
              <w:rPr>
                <w:rFonts w:ascii="Times New Roman" w:eastAsia="Times New Roman" w:hAnsi="Times New Roman" w:cs="Times New Roman"/>
                <w:iCs/>
                <w:sz w:val="24"/>
                <w:szCs w:val="24"/>
                <w:lang w:eastAsia="lv-LV"/>
              </w:rPr>
              <w:t xml:space="preserve"> sākot no 2027. gada</w:t>
            </w:r>
          </w:p>
        </w:tc>
      </w:tr>
    </w:tbl>
    <w:p w14:paraId="6F6FFF62" w14:textId="77777777" w:rsidR="00503E35" w:rsidRPr="00485FCF" w:rsidRDefault="00503E35" w:rsidP="00503E35">
      <w:pPr>
        <w:shd w:val="clear" w:color="auto" w:fill="FFFFFF"/>
        <w:spacing w:after="0" w:line="240" w:lineRule="auto"/>
        <w:ind w:firstLine="301"/>
        <w:rPr>
          <w:rFonts w:ascii="Times New Roman" w:eastAsia="Times New Roman" w:hAnsi="Times New Roman" w:cs="Times New Roman"/>
          <w:sz w:val="24"/>
          <w:szCs w:val="24"/>
          <w:lang w:eastAsia="lv-LV"/>
        </w:rPr>
      </w:pPr>
    </w:p>
    <w:p w14:paraId="36A548B0" w14:textId="77777777" w:rsidR="007C53EF" w:rsidRPr="00485FCF" w:rsidRDefault="007C53EF" w:rsidP="00503E35">
      <w:pPr>
        <w:shd w:val="clear" w:color="auto" w:fill="FFFFFF"/>
        <w:spacing w:after="0" w:line="240" w:lineRule="auto"/>
        <w:ind w:firstLine="301"/>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Lietotie saīsinājumi:</w:t>
      </w:r>
    </w:p>
    <w:p w14:paraId="7DE26BF7" w14:textId="27D790B5" w:rsidR="007C53EF" w:rsidRPr="00485FCF" w:rsidRDefault="007C53EF" w:rsidP="00503E35">
      <w:pPr>
        <w:shd w:val="clear" w:color="auto" w:fill="FFFFFF"/>
        <w:spacing w:after="0" w:line="240" w:lineRule="auto"/>
        <w:ind w:firstLine="301"/>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SLA –</w:t>
      </w:r>
      <w:r w:rsidR="009276E7">
        <w:rPr>
          <w:rFonts w:ascii="Times New Roman" w:eastAsia="Times New Roman" w:hAnsi="Times New Roman" w:cs="Times New Roman"/>
          <w:sz w:val="24"/>
          <w:szCs w:val="24"/>
          <w:lang w:eastAsia="lv-LV"/>
        </w:rPr>
        <w:t xml:space="preserve"> </w:t>
      </w:r>
      <w:r w:rsidRPr="00485FCF">
        <w:rPr>
          <w:rFonts w:ascii="Times New Roman" w:eastAsia="Times New Roman" w:hAnsi="Times New Roman" w:cs="Times New Roman"/>
          <w:sz w:val="24"/>
          <w:szCs w:val="24"/>
          <w:lang w:eastAsia="lv-LV"/>
        </w:rPr>
        <w:t>pakalpojuma līmeņa vienošanās</w:t>
      </w:r>
      <w:r w:rsidR="009276E7">
        <w:rPr>
          <w:rFonts w:ascii="Times New Roman" w:eastAsia="Times New Roman" w:hAnsi="Times New Roman" w:cs="Times New Roman"/>
          <w:sz w:val="24"/>
          <w:szCs w:val="24"/>
          <w:lang w:eastAsia="lv-LV"/>
        </w:rPr>
        <w:t xml:space="preserve"> </w:t>
      </w:r>
      <w:r w:rsidR="009276E7" w:rsidRPr="00485FCF">
        <w:rPr>
          <w:rFonts w:ascii="Times New Roman" w:eastAsia="Times New Roman" w:hAnsi="Times New Roman" w:cs="Times New Roman"/>
          <w:sz w:val="24"/>
          <w:szCs w:val="24"/>
          <w:lang w:eastAsia="lv-LV"/>
        </w:rPr>
        <w:t>(angl. – </w:t>
      </w:r>
      <w:r w:rsidR="009276E7" w:rsidRPr="00485FCF">
        <w:rPr>
          <w:rFonts w:ascii="Times New Roman" w:eastAsia="Times New Roman" w:hAnsi="Times New Roman" w:cs="Times New Roman"/>
          <w:i/>
          <w:iCs/>
          <w:sz w:val="24"/>
          <w:szCs w:val="24"/>
          <w:lang w:eastAsia="lv-LV"/>
        </w:rPr>
        <w:t>Service Level Agreement</w:t>
      </w:r>
      <w:r w:rsidR="009276E7" w:rsidRPr="00485FCF">
        <w:rPr>
          <w:rFonts w:ascii="Times New Roman" w:eastAsia="Times New Roman" w:hAnsi="Times New Roman" w:cs="Times New Roman"/>
          <w:sz w:val="24"/>
          <w:szCs w:val="24"/>
          <w:lang w:eastAsia="lv-LV"/>
        </w:rPr>
        <w:t>)</w:t>
      </w:r>
    </w:p>
    <w:p w14:paraId="7254CF60" w14:textId="77777777" w:rsidR="007C53EF" w:rsidRPr="00485FCF" w:rsidRDefault="007C53EF" w:rsidP="00503E35">
      <w:pPr>
        <w:shd w:val="clear" w:color="auto" w:fill="FFFFFF"/>
        <w:spacing w:after="0" w:line="240" w:lineRule="auto"/>
        <w:ind w:firstLine="301"/>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IKT – informācijas un komunikācijas tehnoloģijas</w:t>
      </w:r>
    </w:p>
    <w:p w14:paraId="3AA47E67" w14:textId="77777777" w:rsidR="00503E35" w:rsidRPr="00485FCF" w:rsidRDefault="00503E35" w:rsidP="007C53EF">
      <w:pPr>
        <w:shd w:val="clear" w:color="auto" w:fill="FFFFFF"/>
        <w:spacing w:after="0" w:line="240" w:lineRule="auto"/>
        <w:rPr>
          <w:rFonts w:ascii="Times New Roman" w:eastAsia="Times New Roman" w:hAnsi="Times New Roman" w:cs="Times New Roman"/>
          <w:sz w:val="24"/>
          <w:szCs w:val="24"/>
          <w:lang w:eastAsia="lv-LV"/>
        </w:rPr>
      </w:pPr>
    </w:p>
    <w:p w14:paraId="5391F7E1" w14:textId="77777777" w:rsidR="007C53EF" w:rsidRPr="00485FCF" w:rsidRDefault="007C53EF" w:rsidP="00503E35">
      <w:pPr>
        <w:shd w:val="clear" w:color="auto" w:fill="FFFFFF"/>
        <w:spacing w:after="0" w:line="240" w:lineRule="auto"/>
        <w:jc w:val="both"/>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Piezīmes.</w:t>
      </w:r>
    </w:p>
    <w:p w14:paraId="21DF5100" w14:textId="77777777" w:rsidR="007C53EF" w:rsidRPr="00485FCF" w:rsidRDefault="007C53EF" w:rsidP="00503E35">
      <w:pPr>
        <w:shd w:val="clear" w:color="auto" w:fill="FFFFFF"/>
        <w:spacing w:after="0" w:line="240" w:lineRule="auto"/>
        <w:ind w:firstLine="301"/>
        <w:jc w:val="both"/>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1.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14:paraId="0F3333CF" w14:textId="1FE3A360" w:rsidR="007C53EF" w:rsidRPr="00485FCF" w:rsidRDefault="007C53EF" w:rsidP="00503E35">
      <w:pPr>
        <w:shd w:val="clear" w:color="auto" w:fill="FFFFFF"/>
        <w:spacing w:after="0" w:line="240" w:lineRule="auto"/>
        <w:ind w:firstLine="301"/>
        <w:jc w:val="both"/>
        <w:rPr>
          <w:rFonts w:ascii="Times New Roman" w:eastAsia="Times New Roman" w:hAnsi="Times New Roman" w:cs="Times New Roman"/>
          <w:sz w:val="24"/>
          <w:szCs w:val="24"/>
          <w:lang w:eastAsia="lv-LV"/>
        </w:rPr>
      </w:pPr>
      <w:r w:rsidRPr="00485FCF">
        <w:rPr>
          <w:rFonts w:ascii="Times New Roman" w:eastAsia="Times New Roman" w:hAnsi="Times New Roman" w:cs="Times New Roman"/>
          <w:sz w:val="24"/>
          <w:szCs w:val="24"/>
          <w:lang w:eastAsia="lv-LV"/>
        </w:rPr>
        <w:t xml:space="preserve">2. Aizpilda, ja </w:t>
      </w:r>
      <w:r w:rsidR="007179E5" w:rsidRPr="00485FCF">
        <w:rPr>
          <w:rFonts w:ascii="Times New Roman" w:eastAsia="Times New Roman" w:hAnsi="Times New Roman" w:cs="Times New Roman"/>
          <w:sz w:val="24"/>
          <w:szCs w:val="24"/>
          <w:lang w:eastAsia="lv-LV"/>
        </w:rPr>
        <w:t xml:space="preserve">šā plāna </w:t>
      </w:r>
      <w:r w:rsidRPr="00485FCF">
        <w:rPr>
          <w:rFonts w:ascii="Times New Roman" w:eastAsia="Times New Roman" w:hAnsi="Times New Roman" w:cs="Times New Roman"/>
          <w:sz w:val="24"/>
          <w:szCs w:val="24"/>
          <w:lang w:eastAsia="lv-LV"/>
        </w:rPr>
        <w:t>7. punktā norādītā izvēlētā finansēšanas pieeja paredz, ka pakalpojuma uzturēšanu pakalpojuma sniedzējs nevar nodrošināt atbilstoši esošajiem budžeta līdzekļiem</w:t>
      </w:r>
      <w:r w:rsidR="00E01B65">
        <w:rPr>
          <w:rFonts w:ascii="Times New Roman" w:eastAsia="Times New Roman" w:hAnsi="Times New Roman" w:cs="Times New Roman"/>
          <w:sz w:val="24"/>
          <w:szCs w:val="24"/>
          <w:lang w:eastAsia="lv-LV"/>
        </w:rPr>
        <w:t>,</w:t>
      </w:r>
      <w:r w:rsidRPr="00485FCF">
        <w:rPr>
          <w:rFonts w:ascii="Times New Roman" w:eastAsia="Times New Roman" w:hAnsi="Times New Roman" w:cs="Times New Roman"/>
          <w:sz w:val="24"/>
          <w:szCs w:val="24"/>
          <w:lang w:eastAsia="lv-LV"/>
        </w:rPr>
        <w:t xml:space="preserve"> un ir nepieciešama finansējuma pārdale no pakalpojuma izmantotājiem (citām valsts budžeta iestādēm) vai ir nepieciešams papildu valsts budžeta finansējums, kas tiks pieprasīts normatīvajos aktos noteiktajā kārtībā.</w:t>
      </w:r>
    </w:p>
    <w:p w14:paraId="3A5758A0" w14:textId="77777777" w:rsidR="00551096" w:rsidRPr="00485FCF" w:rsidRDefault="00551096">
      <w:pPr>
        <w:rPr>
          <w:rFonts w:ascii="Times New Roman" w:hAnsi="Times New Roman" w:cs="Times New Roman"/>
          <w:sz w:val="24"/>
          <w:szCs w:val="24"/>
        </w:rPr>
      </w:pPr>
    </w:p>
    <w:sectPr w:rsidR="00551096" w:rsidRPr="00485FCF" w:rsidSect="00135D05">
      <w:headerReference w:type="default" r:id="rId8"/>
      <w:footerReference w:type="default" r:id="rId9"/>
      <w:footerReference w:type="first" r:id="rId10"/>
      <w:pgSz w:w="11906" w:h="16838"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0810" w14:textId="77777777" w:rsidR="00F2633E" w:rsidRDefault="00F2633E" w:rsidP="000D706E">
      <w:pPr>
        <w:spacing w:after="0" w:line="240" w:lineRule="auto"/>
      </w:pPr>
      <w:r>
        <w:separator/>
      </w:r>
    </w:p>
  </w:endnote>
  <w:endnote w:type="continuationSeparator" w:id="0">
    <w:p w14:paraId="6D2CF613" w14:textId="77777777" w:rsidR="00F2633E" w:rsidRDefault="00F2633E" w:rsidP="000D7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B7F7" w14:textId="0A2FC0EC" w:rsidR="00485FCF" w:rsidRPr="004828E5" w:rsidRDefault="009A5290" w:rsidP="009A5290">
    <w:pPr>
      <w:pStyle w:val="Kjene"/>
      <w:rPr>
        <w:rFonts w:ascii="Times New Roman" w:hAnsi="Times New Roman" w:cs="Times New Roman"/>
        <w:sz w:val="16"/>
        <w:szCs w:val="16"/>
      </w:rPr>
    </w:pPr>
    <w:r w:rsidRPr="004828E5">
      <w:rPr>
        <w:rFonts w:ascii="Times New Roman" w:hAnsi="Times New Roman" w:cs="Times New Roman"/>
        <w:sz w:val="16"/>
        <w:szCs w:val="16"/>
      </w:rPr>
      <w:t>R3841_2p2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FA9F" w14:textId="16D5A0D8" w:rsidR="00485FCF" w:rsidRPr="004828E5" w:rsidRDefault="00784EFB" w:rsidP="00485FCF">
    <w:pPr>
      <w:pStyle w:val="Kjene"/>
      <w:rPr>
        <w:rFonts w:ascii="Times New Roman" w:hAnsi="Times New Roman" w:cs="Times New Roman"/>
        <w:sz w:val="16"/>
        <w:szCs w:val="16"/>
      </w:rPr>
    </w:pPr>
    <w:r w:rsidRPr="004828E5">
      <w:rPr>
        <w:rFonts w:ascii="Times New Roman" w:hAnsi="Times New Roman" w:cs="Times New Roman"/>
        <w:sz w:val="16"/>
        <w:szCs w:val="16"/>
      </w:rPr>
      <w:t>R</w:t>
    </w:r>
    <w:r w:rsidR="00485FCF" w:rsidRPr="004828E5">
      <w:rPr>
        <w:rFonts w:ascii="Times New Roman" w:hAnsi="Times New Roman" w:cs="Times New Roman"/>
        <w:sz w:val="16"/>
        <w:szCs w:val="16"/>
      </w:rPr>
      <w:t>3841_</w:t>
    </w:r>
    <w:r w:rsidR="009A5290" w:rsidRPr="004828E5">
      <w:rPr>
        <w:rFonts w:ascii="Times New Roman" w:hAnsi="Times New Roman" w:cs="Times New Roman"/>
        <w:sz w:val="16"/>
        <w:szCs w:val="16"/>
      </w:rPr>
      <w:t>2</w:t>
    </w:r>
    <w:r w:rsidR="00485FCF" w:rsidRPr="004828E5">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5F8CF" w14:textId="77777777" w:rsidR="00F2633E" w:rsidRDefault="00F2633E" w:rsidP="000D706E">
      <w:pPr>
        <w:spacing w:after="0" w:line="240" w:lineRule="auto"/>
      </w:pPr>
      <w:r>
        <w:separator/>
      </w:r>
    </w:p>
  </w:footnote>
  <w:footnote w:type="continuationSeparator" w:id="0">
    <w:p w14:paraId="168B0502" w14:textId="77777777" w:rsidR="00F2633E" w:rsidRDefault="00F2633E" w:rsidP="000D706E">
      <w:pPr>
        <w:spacing w:after="0" w:line="240" w:lineRule="auto"/>
      </w:pPr>
      <w:r>
        <w:continuationSeparator/>
      </w:r>
    </w:p>
  </w:footnote>
  <w:footnote w:id="1">
    <w:p w14:paraId="1A013E36" w14:textId="40D01AC9" w:rsidR="000D706E" w:rsidRPr="004045D4" w:rsidRDefault="000D706E">
      <w:pPr>
        <w:pStyle w:val="Vresteksts"/>
        <w:rPr>
          <w:rFonts w:ascii="Times New Roman" w:hAnsi="Times New Roman" w:cs="Times New Roman"/>
        </w:rPr>
      </w:pPr>
      <w:r w:rsidRPr="002B542C">
        <w:rPr>
          <w:rStyle w:val="Vresatsauce"/>
          <w:rFonts w:ascii="Times New Roman" w:hAnsi="Times New Roman" w:cs="Times New Roman"/>
        </w:rPr>
        <w:footnoteRef/>
      </w:r>
      <w:r w:rsidRPr="002B542C">
        <w:rPr>
          <w:rFonts w:ascii="Times New Roman" w:hAnsi="Times New Roman" w:cs="Times New Roman"/>
        </w:rPr>
        <w:t xml:space="preserve"> Atbilstoši </w:t>
      </w:r>
      <w:r w:rsidR="007179E5">
        <w:rPr>
          <w:rFonts w:ascii="Times New Roman" w:hAnsi="Times New Roman" w:cs="Times New Roman"/>
        </w:rPr>
        <w:t xml:space="preserve">2015. gada 28. jūlija Ministru kabineta noteikumiem Nr. </w:t>
      </w:r>
      <w:r w:rsidR="007179E5" w:rsidRPr="004045D4">
        <w:rPr>
          <w:rFonts w:ascii="Times New Roman" w:hAnsi="Times New Roman" w:cs="Times New Roman"/>
        </w:rPr>
        <w:t xml:space="preserve">442 </w:t>
      </w:r>
      <w:r w:rsidR="004045D4" w:rsidRPr="004045D4">
        <w:rPr>
          <w:rFonts w:ascii="Times New Roman" w:eastAsia="Times New Roman" w:hAnsi="Times New Roman" w:cs="Times New Roman"/>
          <w:lang w:eastAsia="lv-LV"/>
        </w:rPr>
        <w:t>"</w:t>
      </w:r>
      <w:r w:rsidR="007179E5" w:rsidRPr="004045D4">
        <w:rPr>
          <w:rFonts w:ascii="Times New Roman" w:hAnsi="Times New Roman" w:cs="Times New Roman"/>
        </w:rPr>
        <w:t>Kārtība, kādā tiek nodrošināta informācijas un komunikācijas tehnoloģiju sistēmu atbilstība minimālajām drošības prasībām</w:t>
      </w:r>
      <w:r w:rsidR="004045D4" w:rsidRPr="004045D4">
        <w:rPr>
          <w:rFonts w:ascii="Times New Roman" w:eastAsia="Times New Roman" w:hAnsi="Times New Roman" w:cs="Times New Roman"/>
          <w:lang w:eastAsia="lv-LV"/>
        </w:rPr>
        <w:t>"</w:t>
      </w:r>
      <w:r w:rsidR="007179E5" w:rsidRPr="004045D4">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641936"/>
      <w:docPartObj>
        <w:docPartGallery w:val="Page Numbers (Top of Page)"/>
        <w:docPartUnique/>
      </w:docPartObj>
    </w:sdtPr>
    <w:sdtEndPr>
      <w:rPr>
        <w:rFonts w:ascii="Times New Roman" w:hAnsi="Times New Roman" w:cs="Times New Roman"/>
        <w:noProof/>
        <w:sz w:val="24"/>
        <w:szCs w:val="24"/>
      </w:rPr>
    </w:sdtEndPr>
    <w:sdtContent>
      <w:p w14:paraId="30AE5CD6" w14:textId="43B37C27" w:rsidR="00485FCF" w:rsidRPr="00485FCF" w:rsidRDefault="00485FCF">
        <w:pPr>
          <w:pStyle w:val="Galvene"/>
          <w:jc w:val="center"/>
          <w:rPr>
            <w:rFonts w:ascii="Times New Roman" w:hAnsi="Times New Roman" w:cs="Times New Roman"/>
            <w:sz w:val="24"/>
            <w:szCs w:val="24"/>
          </w:rPr>
        </w:pPr>
        <w:r w:rsidRPr="00485FCF">
          <w:rPr>
            <w:rFonts w:ascii="Times New Roman" w:hAnsi="Times New Roman" w:cs="Times New Roman"/>
            <w:sz w:val="24"/>
            <w:szCs w:val="24"/>
          </w:rPr>
          <w:fldChar w:fldCharType="begin"/>
        </w:r>
        <w:r w:rsidRPr="00485FCF">
          <w:rPr>
            <w:rFonts w:ascii="Times New Roman" w:hAnsi="Times New Roman" w:cs="Times New Roman"/>
            <w:sz w:val="24"/>
            <w:szCs w:val="24"/>
          </w:rPr>
          <w:instrText xml:space="preserve"> PAGE   \* MERGEFORMAT </w:instrText>
        </w:r>
        <w:r w:rsidRPr="00485FCF">
          <w:rPr>
            <w:rFonts w:ascii="Times New Roman" w:hAnsi="Times New Roman" w:cs="Times New Roman"/>
            <w:sz w:val="24"/>
            <w:szCs w:val="24"/>
          </w:rPr>
          <w:fldChar w:fldCharType="separate"/>
        </w:r>
        <w:r w:rsidRPr="00485FCF">
          <w:rPr>
            <w:rFonts w:ascii="Times New Roman" w:hAnsi="Times New Roman" w:cs="Times New Roman"/>
            <w:noProof/>
            <w:sz w:val="24"/>
            <w:szCs w:val="24"/>
          </w:rPr>
          <w:t>2</w:t>
        </w:r>
        <w:r w:rsidRPr="00485FCF">
          <w:rPr>
            <w:rFonts w:ascii="Times New Roman" w:hAnsi="Times New Roman" w:cs="Times New Roman"/>
            <w:noProof/>
            <w:sz w:val="24"/>
            <w:szCs w:val="24"/>
          </w:rPr>
          <w:fldChar w:fldCharType="end"/>
        </w:r>
      </w:p>
    </w:sdtContent>
  </w:sdt>
  <w:p w14:paraId="7B7AC3F7" w14:textId="77777777" w:rsidR="00485FCF" w:rsidRDefault="00485FCF">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F3A"/>
    <w:multiLevelType w:val="hybridMultilevel"/>
    <w:tmpl w:val="2D5CB120"/>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A8663C"/>
    <w:multiLevelType w:val="hybridMultilevel"/>
    <w:tmpl w:val="924ABFC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D975631"/>
    <w:multiLevelType w:val="hybridMultilevel"/>
    <w:tmpl w:val="896ED49A"/>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60608"/>
    <w:multiLevelType w:val="hybridMultilevel"/>
    <w:tmpl w:val="90C69FF8"/>
    <w:lvl w:ilvl="0" w:tplc="6CB26CE2">
      <w:start w:val="202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3133D3"/>
    <w:multiLevelType w:val="hybridMultilevel"/>
    <w:tmpl w:val="D3807C04"/>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59260F"/>
    <w:multiLevelType w:val="hybridMultilevel"/>
    <w:tmpl w:val="B0403D9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5DD7445"/>
    <w:multiLevelType w:val="hybridMultilevel"/>
    <w:tmpl w:val="4538E8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80166241">
    <w:abstractNumId w:val="6"/>
  </w:num>
  <w:num w:numId="2" w16cid:durableId="72970650">
    <w:abstractNumId w:val="1"/>
  </w:num>
  <w:num w:numId="3" w16cid:durableId="1098258997">
    <w:abstractNumId w:val="5"/>
  </w:num>
  <w:num w:numId="4" w16cid:durableId="425930646">
    <w:abstractNumId w:val="3"/>
  </w:num>
  <w:num w:numId="5" w16cid:durableId="1845824904">
    <w:abstractNumId w:val="2"/>
  </w:num>
  <w:num w:numId="6" w16cid:durableId="1621373103">
    <w:abstractNumId w:val="4"/>
  </w:num>
  <w:num w:numId="7" w16cid:durableId="1396077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3EF"/>
    <w:rsid w:val="000670C1"/>
    <w:rsid w:val="000D706E"/>
    <w:rsid w:val="000E52DF"/>
    <w:rsid w:val="00135D05"/>
    <w:rsid w:val="00265026"/>
    <w:rsid w:val="002B542C"/>
    <w:rsid w:val="00306F14"/>
    <w:rsid w:val="003412E2"/>
    <w:rsid w:val="003F7FCB"/>
    <w:rsid w:val="004045D4"/>
    <w:rsid w:val="004114F9"/>
    <w:rsid w:val="00427802"/>
    <w:rsid w:val="004310F1"/>
    <w:rsid w:val="00462D32"/>
    <w:rsid w:val="004828E5"/>
    <w:rsid w:val="00485FCF"/>
    <w:rsid w:val="004B7460"/>
    <w:rsid w:val="004D3E8B"/>
    <w:rsid w:val="004D423E"/>
    <w:rsid w:val="004F20BD"/>
    <w:rsid w:val="00503E35"/>
    <w:rsid w:val="00534149"/>
    <w:rsid w:val="00551096"/>
    <w:rsid w:val="005C6708"/>
    <w:rsid w:val="005E1F99"/>
    <w:rsid w:val="005F2CBF"/>
    <w:rsid w:val="006449AB"/>
    <w:rsid w:val="0069663E"/>
    <w:rsid w:val="006A78F4"/>
    <w:rsid w:val="007179E5"/>
    <w:rsid w:val="00746E85"/>
    <w:rsid w:val="00784EFB"/>
    <w:rsid w:val="007B4098"/>
    <w:rsid w:val="007C53EF"/>
    <w:rsid w:val="007F2D51"/>
    <w:rsid w:val="008309DB"/>
    <w:rsid w:val="00916CF8"/>
    <w:rsid w:val="009276E7"/>
    <w:rsid w:val="009A5290"/>
    <w:rsid w:val="009B5637"/>
    <w:rsid w:val="009C7760"/>
    <w:rsid w:val="00A076A1"/>
    <w:rsid w:val="00A4769A"/>
    <w:rsid w:val="00A72C5C"/>
    <w:rsid w:val="00A772F7"/>
    <w:rsid w:val="00B14661"/>
    <w:rsid w:val="00B23090"/>
    <w:rsid w:val="00B50CDA"/>
    <w:rsid w:val="00B63D8A"/>
    <w:rsid w:val="00B73D86"/>
    <w:rsid w:val="00C11C07"/>
    <w:rsid w:val="00C20C1A"/>
    <w:rsid w:val="00C86988"/>
    <w:rsid w:val="00C96A8C"/>
    <w:rsid w:val="00CD2140"/>
    <w:rsid w:val="00CD4CD1"/>
    <w:rsid w:val="00CE1622"/>
    <w:rsid w:val="00D41728"/>
    <w:rsid w:val="00D47499"/>
    <w:rsid w:val="00DB4471"/>
    <w:rsid w:val="00DB5A61"/>
    <w:rsid w:val="00DB7631"/>
    <w:rsid w:val="00E01B65"/>
    <w:rsid w:val="00E66968"/>
    <w:rsid w:val="00E92623"/>
    <w:rsid w:val="00EA2DA3"/>
    <w:rsid w:val="00EE555F"/>
    <w:rsid w:val="00F00BBF"/>
    <w:rsid w:val="00F2633E"/>
    <w:rsid w:val="00FB1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E94C5"/>
  <w15:chartTrackingRefBased/>
  <w15:docId w15:val="{116884E2-DD41-4DB4-B4DB-9890B278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raststmeklis">
    <w:name w:val="Normal (Web)"/>
    <w:basedOn w:val="Parasts"/>
    <w:uiPriority w:val="99"/>
    <w:semiHidden/>
    <w:unhideWhenUsed/>
    <w:rsid w:val="007C53E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Vresteksts">
    <w:name w:val="footnote text"/>
    <w:basedOn w:val="Parasts"/>
    <w:link w:val="VrestekstsRakstz"/>
    <w:uiPriority w:val="99"/>
    <w:semiHidden/>
    <w:unhideWhenUsed/>
    <w:rsid w:val="000D706E"/>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0D706E"/>
    <w:rPr>
      <w:sz w:val="20"/>
      <w:szCs w:val="20"/>
    </w:rPr>
  </w:style>
  <w:style w:type="character" w:styleId="Vresatsauce">
    <w:name w:val="footnote reference"/>
    <w:basedOn w:val="Noklusjumarindkopasfonts"/>
    <w:uiPriority w:val="99"/>
    <w:semiHidden/>
    <w:unhideWhenUsed/>
    <w:rsid w:val="000D706E"/>
    <w:rPr>
      <w:vertAlign w:val="superscript"/>
    </w:rPr>
  </w:style>
  <w:style w:type="character" w:styleId="Hipersaite">
    <w:name w:val="Hyperlink"/>
    <w:basedOn w:val="Noklusjumarindkopasfonts"/>
    <w:uiPriority w:val="99"/>
    <w:unhideWhenUsed/>
    <w:rsid w:val="000D706E"/>
    <w:rPr>
      <w:color w:val="0563C1" w:themeColor="hyperlink"/>
      <w:u w:val="single"/>
    </w:rPr>
  </w:style>
  <w:style w:type="paragraph" w:styleId="Sarakstarindkopa">
    <w:name w:val="List Paragraph"/>
    <w:aliases w:val="2,H&amp;P List Paragraph,Strip"/>
    <w:basedOn w:val="Parasts"/>
    <w:link w:val="SarakstarindkopaRakstz"/>
    <w:uiPriority w:val="34"/>
    <w:qFormat/>
    <w:rsid w:val="000D706E"/>
    <w:pPr>
      <w:ind w:left="720"/>
      <w:contextualSpacing/>
    </w:pPr>
  </w:style>
  <w:style w:type="paragraph" w:styleId="Balonteksts">
    <w:name w:val="Balloon Text"/>
    <w:basedOn w:val="Parasts"/>
    <w:link w:val="BalontekstsRakstz"/>
    <w:uiPriority w:val="99"/>
    <w:semiHidden/>
    <w:unhideWhenUsed/>
    <w:rsid w:val="00427802"/>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27802"/>
    <w:rPr>
      <w:rFonts w:ascii="Segoe UI" w:hAnsi="Segoe UI" w:cs="Segoe UI"/>
      <w:sz w:val="18"/>
      <w:szCs w:val="18"/>
    </w:rPr>
  </w:style>
  <w:style w:type="character" w:customStyle="1" w:styleId="SarakstarindkopaRakstz">
    <w:name w:val="Saraksta rindkopa Rakstz."/>
    <w:aliases w:val="2 Rakstz.,H&amp;P List Paragraph Rakstz.,Strip Rakstz."/>
    <w:link w:val="Sarakstarindkopa"/>
    <w:uiPriority w:val="34"/>
    <w:rsid w:val="004D423E"/>
  </w:style>
  <w:style w:type="paragraph" w:styleId="Prskatjums">
    <w:name w:val="Revision"/>
    <w:hidden/>
    <w:uiPriority w:val="99"/>
    <w:semiHidden/>
    <w:rsid w:val="00485FCF"/>
    <w:pPr>
      <w:spacing w:after="0" w:line="240" w:lineRule="auto"/>
    </w:pPr>
  </w:style>
  <w:style w:type="paragraph" w:styleId="Galvene">
    <w:name w:val="header"/>
    <w:basedOn w:val="Parasts"/>
    <w:link w:val="GalveneRakstz"/>
    <w:uiPriority w:val="99"/>
    <w:unhideWhenUsed/>
    <w:rsid w:val="00485FC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485FCF"/>
  </w:style>
  <w:style w:type="paragraph" w:styleId="Kjene">
    <w:name w:val="footer"/>
    <w:basedOn w:val="Parasts"/>
    <w:link w:val="KjeneRakstz"/>
    <w:uiPriority w:val="99"/>
    <w:unhideWhenUsed/>
    <w:rsid w:val="00485FC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485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621373">
      <w:bodyDiv w:val="1"/>
      <w:marLeft w:val="0"/>
      <w:marRight w:val="0"/>
      <w:marTop w:val="0"/>
      <w:marBottom w:val="0"/>
      <w:divBdr>
        <w:top w:val="none" w:sz="0" w:space="0" w:color="auto"/>
        <w:left w:val="none" w:sz="0" w:space="0" w:color="auto"/>
        <w:bottom w:val="none" w:sz="0" w:space="0" w:color="auto"/>
        <w:right w:val="none" w:sz="0" w:space="0" w:color="auto"/>
      </w:divBdr>
      <w:divsChild>
        <w:div w:id="798230464">
          <w:marLeft w:val="0"/>
          <w:marRight w:val="0"/>
          <w:marTop w:val="240"/>
          <w:marBottom w:val="0"/>
          <w:divBdr>
            <w:top w:val="none" w:sz="0" w:space="0" w:color="auto"/>
            <w:left w:val="none" w:sz="0" w:space="0" w:color="auto"/>
            <w:bottom w:val="none" w:sz="0" w:space="0" w:color="auto"/>
            <w:right w:val="none" w:sz="0" w:space="0" w:color="auto"/>
          </w:divBdr>
          <w:divsChild>
            <w:div w:id="52621703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49616-7EE3-4DB4-908E-8E291C71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4606</Words>
  <Characters>2626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Intars Ločmelis</dc:creator>
  <cp:keywords/>
  <dc:description/>
  <cp:lastModifiedBy>Anna P</cp:lastModifiedBy>
  <cp:revision>10</cp:revision>
  <cp:lastPrinted>2023-06-16T06:17:00Z</cp:lastPrinted>
  <dcterms:created xsi:type="dcterms:W3CDTF">2023-06-15T09:49:00Z</dcterms:created>
  <dcterms:modified xsi:type="dcterms:W3CDTF">2023-06-16T08:56:00Z</dcterms:modified>
</cp:coreProperties>
</file>