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22.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Sadarbības tīkla darbības plāns 20__. gadam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DARBĪBAS VIRZIENS 1 (no sadarbības tīkla stratēģijas)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</w:t>
      </w:r>
      <w:r w:rsidR="00000000" w:rsidRPr="00000000" w:rsidDel="00000000">
        <w:rPr>
          <w:rtl w:val="0"/>
        </w:rPr>
        <w:t xml:space="preserve">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DARBĪBAS VIRZIENS n (no sadarbības tīkla stratēģijas)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23-TA-2970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23-TA-2970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noteikumu_konsolidētā_versija_p2_23-TA-2970.docx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