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[22-TA-2427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[22-TA-2427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6.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343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Speciāls gaismu atstarojošs apzīmējums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33950" cy="4467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33950" cy="446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Gaismu atstarojoši (dzeltens/sarkans) vairogi/lentes.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Pavadošajam transportlīdzeklim priekšā un aizmugurē piestiprinātajam atstarojošajam apzīmējumam ir viena (horizontāla) vai divas (horizontālas vai vertikālas) pazīšanas zīmes – taisnstūri ar slīpām sarkanām fluorescējošām paralēlām svītrām (45° leņķī ar kāpumu transportlīdzekļa ass virzienā). Starpsvītru platums nepārsniedz 100 mm un starpsvītru materiāls (virsma) ir izgatavots no dzeltena gaismu atstarojoša materiāla.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Speciālais gaismu atstarojošais apzīmējums uz pavadošā transportlīdzekļa izvietojams tā, lai tā apakšējā mala atrastos ne zemāk par 250 mm, bet augšējā mala – ne augstāk par 2100 mm no ceļa virsmas.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Speciālā gaismu atstarojošā apzīmējuma kopējais no viena virziena redzamais garums ir vismaz 1130 mm, platums – no 130 līdz 150 mm."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noteikumu_(grozījumu)_projekts_p3_22-TA-2427.docx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