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Iekšlietu ministrijas budžeta programmām, apakšprogrammām, pasākumiem un izdevumu kodiem atbilstoši ekonomiskajām kategorijām"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25-TA-1595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