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D9D7" w14:textId="77777777" w:rsidR="005D5E82" w:rsidRPr="00E74A99" w:rsidRDefault="005D5E82" w:rsidP="005D5E82">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szCs w:val="28"/>
          <w:lang w:eastAsia="en-GB"/>
        </w:rPr>
      </w:pPr>
      <w:bookmarkStart w:id="0" w:name="_Hlk102426782"/>
      <w:r w:rsidRPr="00E74A99">
        <w:rPr>
          <w:rFonts w:ascii="Times New Roman" w:eastAsia="Times New Roman" w:hAnsi="Times New Roman" w:cs="Calibri"/>
          <w:color w:val="333333"/>
          <w:sz w:val="28"/>
          <w:szCs w:val="28"/>
          <w:lang w:eastAsia="en-GB"/>
        </w:rPr>
        <w:t xml:space="preserve">Pielikums </w:t>
      </w:r>
    </w:p>
    <w:p w14:paraId="4B8F0A03" w14:textId="77777777" w:rsidR="005D5E82" w:rsidRPr="00E74A99" w:rsidRDefault="005D5E82" w:rsidP="005D5E82">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szCs w:val="28"/>
          <w:lang w:eastAsia="en-GB"/>
        </w:rPr>
      </w:pPr>
      <w:r w:rsidRPr="00E74A99">
        <w:rPr>
          <w:rFonts w:ascii="Times New Roman" w:eastAsia="Times New Roman" w:hAnsi="Times New Roman" w:cs="Calibri"/>
          <w:color w:val="333333"/>
          <w:sz w:val="28"/>
          <w:szCs w:val="28"/>
          <w:lang w:eastAsia="en-GB"/>
        </w:rPr>
        <w:t xml:space="preserve">Ministru kabineta </w:t>
      </w:r>
    </w:p>
    <w:p w14:paraId="497FE723" w14:textId="77777777" w:rsidR="005D5E82" w:rsidRPr="00E74A99" w:rsidRDefault="005D5E82" w:rsidP="005D5E82">
      <w:pPr>
        <w:spacing w:after="0" w:line="240" w:lineRule="auto"/>
        <w:jc w:val="right"/>
        <w:rPr>
          <w:rFonts w:ascii="Times New Roman" w:eastAsia="Times New Roman" w:hAnsi="Times New Roman" w:cs="Calibri"/>
          <w:color w:val="333333"/>
          <w:sz w:val="28"/>
          <w:szCs w:val="28"/>
          <w:lang w:eastAsia="en-GB"/>
        </w:rPr>
      </w:pPr>
      <w:r w:rsidRPr="00E74A99">
        <w:rPr>
          <w:rFonts w:ascii="Times New Roman" w:eastAsia="Times New Roman" w:hAnsi="Times New Roman" w:cs="Calibri"/>
          <w:color w:val="333333"/>
          <w:sz w:val="28"/>
          <w:szCs w:val="28"/>
          <w:lang w:eastAsia="en-GB"/>
        </w:rPr>
        <w:fldChar w:fldCharType="begin"/>
      </w:r>
      <w:r w:rsidRPr="00E74A99">
        <w:rPr>
          <w:rFonts w:ascii="Times New Roman" w:eastAsia="Times New Roman" w:hAnsi="Times New Roman" w:cs="Calibri"/>
          <w:color w:val="333333"/>
          <w:sz w:val="28"/>
          <w:szCs w:val="28"/>
          <w:lang w:eastAsia="en-GB"/>
        </w:rPr>
        <w:instrText xml:space="preserve"> MERGEFIELD =TAP_DOK_DATUMS_GEN \* MERGEFORMAT </w:instrText>
      </w:r>
      <w:r w:rsidRPr="00E74A99">
        <w:rPr>
          <w:rFonts w:ascii="Times New Roman" w:eastAsia="Times New Roman" w:hAnsi="Times New Roman" w:cs="Calibri"/>
          <w:color w:val="333333"/>
          <w:sz w:val="28"/>
          <w:szCs w:val="28"/>
          <w:lang w:eastAsia="en-GB"/>
        </w:rPr>
        <w:fldChar w:fldCharType="separate"/>
      </w:r>
      <w:r w:rsidRPr="00E74A99">
        <w:rPr>
          <w:rFonts w:ascii="Times New Roman" w:eastAsia="Times New Roman" w:hAnsi="Times New Roman" w:cs="Calibri"/>
          <w:color w:val="333333"/>
          <w:sz w:val="28"/>
          <w:szCs w:val="28"/>
          <w:lang w:eastAsia="en-GB"/>
        </w:rPr>
        <w:t>«=TAP_DOK_DATUMS_GEN»</w:t>
      </w:r>
      <w:r w:rsidRPr="00E74A99">
        <w:rPr>
          <w:rFonts w:ascii="Times New Roman" w:eastAsia="Times New Roman" w:hAnsi="Times New Roman" w:cs="Calibri"/>
          <w:color w:val="333333"/>
          <w:sz w:val="28"/>
          <w:szCs w:val="28"/>
          <w:lang w:eastAsia="en-GB"/>
        </w:rPr>
        <w:fldChar w:fldCharType="end"/>
      </w:r>
    </w:p>
    <w:p w14:paraId="4AD2FF95" w14:textId="77777777" w:rsidR="005D5E82" w:rsidRPr="00E74A99" w:rsidRDefault="005D5E82" w:rsidP="005D5E82">
      <w:pPr>
        <w:spacing w:after="0" w:line="240" w:lineRule="auto"/>
        <w:jc w:val="right"/>
        <w:rPr>
          <w:rFonts w:ascii="Times New Roman" w:eastAsia="Times New Roman" w:hAnsi="Times New Roman" w:cs="Calibri"/>
          <w:color w:val="333333"/>
          <w:sz w:val="28"/>
          <w:szCs w:val="28"/>
          <w:lang w:eastAsia="en-GB"/>
        </w:rPr>
      </w:pPr>
      <w:r w:rsidRPr="00E74A99">
        <w:rPr>
          <w:rFonts w:ascii="Times New Roman" w:eastAsia="Times New Roman" w:hAnsi="Times New Roman" w:cs="Calibri"/>
          <w:sz w:val="28"/>
          <w:szCs w:val="28"/>
          <w:lang w:eastAsia="en-GB"/>
        </w:rPr>
        <w:t xml:space="preserve">noteikumiem </w:t>
      </w:r>
      <w:r w:rsidRPr="00E74A99">
        <w:rPr>
          <w:rFonts w:ascii="Times New Roman" w:eastAsia="Times New Roman" w:hAnsi="Times New Roman" w:cs="Calibri"/>
          <w:color w:val="333333"/>
          <w:sz w:val="28"/>
          <w:szCs w:val="28"/>
          <w:lang w:eastAsia="en-GB"/>
        </w:rPr>
        <w:t xml:space="preserve">Nr. </w:t>
      </w:r>
      <w:r w:rsidRPr="00E74A99">
        <w:rPr>
          <w:rFonts w:ascii="Times New Roman" w:eastAsia="Times New Roman" w:hAnsi="Times New Roman" w:cs="Calibri"/>
          <w:color w:val="333333"/>
          <w:sz w:val="28"/>
          <w:szCs w:val="28"/>
          <w:lang w:eastAsia="en-GB"/>
        </w:rPr>
        <w:fldChar w:fldCharType="begin"/>
      </w:r>
      <w:r w:rsidRPr="00E74A99">
        <w:rPr>
          <w:rFonts w:ascii="Times New Roman" w:eastAsia="Times New Roman" w:hAnsi="Times New Roman" w:cs="Calibri"/>
          <w:color w:val="333333"/>
          <w:sz w:val="28"/>
          <w:szCs w:val="28"/>
          <w:lang w:eastAsia="en-GB"/>
        </w:rPr>
        <w:instrText xml:space="preserve"> MERGEFIELD =TAP_DOK_NUMURS \* MERGEFORMAT </w:instrText>
      </w:r>
      <w:r w:rsidRPr="00E74A99">
        <w:rPr>
          <w:rFonts w:ascii="Times New Roman" w:eastAsia="Times New Roman" w:hAnsi="Times New Roman" w:cs="Calibri"/>
          <w:color w:val="333333"/>
          <w:sz w:val="28"/>
          <w:szCs w:val="28"/>
          <w:lang w:eastAsia="en-GB"/>
        </w:rPr>
        <w:fldChar w:fldCharType="separate"/>
      </w:r>
      <w:r w:rsidRPr="00E74A99">
        <w:rPr>
          <w:rFonts w:ascii="Times New Roman" w:eastAsia="Times New Roman" w:hAnsi="Times New Roman" w:cs="Calibri"/>
          <w:color w:val="333333"/>
          <w:sz w:val="28"/>
          <w:szCs w:val="28"/>
          <w:lang w:eastAsia="en-GB"/>
        </w:rPr>
        <w:t>«=TAP_DOK_NUMURS»</w:t>
      </w:r>
      <w:r w:rsidRPr="00E74A99">
        <w:rPr>
          <w:rFonts w:ascii="Times New Roman" w:eastAsia="Times New Roman" w:hAnsi="Times New Roman" w:cs="Calibri"/>
          <w:color w:val="333333"/>
          <w:sz w:val="28"/>
          <w:szCs w:val="28"/>
          <w:lang w:eastAsia="en-GB"/>
        </w:rPr>
        <w:fldChar w:fldCharType="end"/>
      </w:r>
    </w:p>
    <w:p w14:paraId="3306725A" w14:textId="77777777" w:rsidR="005D5E82" w:rsidRPr="00E13ED7" w:rsidRDefault="005D5E82" w:rsidP="005D5E82">
      <w:pPr>
        <w:spacing w:after="0" w:line="240" w:lineRule="auto"/>
        <w:jc w:val="right"/>
        <w:rPr>
          <w:rFonts w:ascii="Times New Roman" w:hAnsi="Times New Roman" w:cs="Times New Roman"/>
          <w:sz w:val="28"/>
          <w:szCs w:val="28"/>
        </w:rPr>
      </w:pPr>
    </w:p>
    <w:p w14:paraId="47A4E791" w14:textId="59E50674" w:rsidR="005D5E82" w:rsidRPr="00E74A99" w:rsidRDefault="005D5E82" w:rsidP="005D5E82">
      <w:pPr>
        <w:spacing w:after="0" w:line="240" w:lineRule="auto"/>
        <w:jc w:val="right"/>
        <w:rPr>
          <w:rFonts w:ascii="Times New Roman" w:eastAsia="Times New Roman" w:hAnsi="Times New Roman" w:cs="Times New Roman"/>
          <w:sz w:val="28"/>
          <w:szCs w:val="28"/>
          <w:lang w:eastAsia="lv-LV"/>
        </w:rPr>
      </w:pPr>
      <w:r w:rsidRPr="00E74A99">
        <w:rPr>
          <w:rFonts w:ascii="Times New Roman" w:hAnsi="Times New Roman" w:cs="Times New Roman"/>
          <w:sz w:val="28"/>
          <w:szCs w:val="28"/>
        </w:rPr>
        <w:t>"</w:t>
      </w:r>
      <w:bookmarkEnd w:id="0"/>
      <w:r w:rsidR="009F188F" w:rsidRPr="00E13ED7">
        <w:rPr>
          <w:rFonts w:ascii="Times New Roman" w:eastAsia="Times New Roman" w:hAnsi="Times New Roman" w:cs="Times New Roman"/>
          <w:sz w:val="28"/>
          <w:szCs w:val="28"/>
          <w:lang w:eastAsia="lv-LV"/>
        </w:rPr>
        <w:t>3.</w:t>
      </w:r>
      <w:r w:rsidR="00E74A99" w:rsidRPr="00E13ED7">
        <w:rPr>
          <w:rFonts w:ascii="Times New Roman" w:eastAsia="Times New Roman" w:hAnsi="Times New Roman" w:cs="Times New Roman"/>
          <w:sz w:val="28"/>
          <w:szCs w:val="28"/>
          <w:lang w:eastAsia="lv-LV"/>
        </w:rPr>
        <w:t xml:space="preserve"> </w:t>
      </w:r>
      <w:r w:rsidR="009F188F" w:rsidRPr="00E13ED7">
        <w:rPr>
          <w:rFonts w:ascii="Times New Roman" w:eastAsia="Times New Roman" w:hAnsi="Times New Roman" w:cs="Times New Roman"/>
          <w:sz w:val="28"/>
          <w:szCs w:val="28"/>
          <w:lang w:eastAsia="lv-LV"/>
        </w:rPr>
        <w:t>pielikums</w:t>
      </w:r>
      <w:r w:rsidR="009F188F" w:rsidRPr="00E13ED7">
        <w:rPr>
          <w:rFonts w:ascii="Times New Roman" w:eastAsia="Times New Roman" w:hAnsi="Times New Roman" w:cs="Times New Roman"/>
          <w:sz w:val="28"/>
          <w:szCs w:val="28"/>
          <w:lang w:eastAsia="lv-LV"/>
        </w:rPr>
        <w:br/>
        <w:t>Ministru kabineta</w:t>
      </w:r>
      <w:r w:rsidR="009F188F" w:rsidRPr="00E13ED7">
        <w:rPr>
          <w:rFonts w:ascii="Times New Roman" w:eastAsia="Times New Roman" w:hAnsi="Times New Roman" w:cs="Times New Roman"/>
          <w:sz w:val="28"/>
          <w:szCs w:val="28"/>
          <w:lang w:eastAsia="lv-LV"/>
        </w:rPr>
        <w:br/>
        <w:t>2013</w:t>
      </w:r>
      <w:r w:rsidR="0028137B" w:rsidRPr="00E74A99">
        <w:rPr>
          <w:rFonts w:ascii="Times New Roman" w:eastAsia="Times New Roman" w:hAnsi="Times New Roman" w:cs="Times New Roman"/>
          <w:sz w:val="28"/>
          <w:szCs w:val="28"/>
          <w:lang w:eastAsia="lv-LV"/>
        </w:rPr>
        <w:t>. gada</w:t>
      </w:r>
      <w:r w:rsidR="009F188F" w:rsidRPr="00E13ED7">
        <w:rPr>
          <w:rFonts w:ascii="Times New Roman" w:eastAsia="Times New Roman" w:hAnsi="Times New Roman" w:cs="Times New Roman"/>
          <w:sz w:val="28"/>
          <w:szCs w:val="28"/>
          <w:lang w:eastAsia="lv-LV"/>
        </w:rPr>
        <w:t xml:space="preserve"> 5.</w:t>
      </w:r>
      <w:r w:rsidR="00E74A99" w:rsidRPr="00E13ED7">
        <w:rPr>
          <w:rFonts w:ascii="Times New Roman" w:eastAsia="Times New Roman" w:hAnsi="Times New Roman" w:cs="Times New Roman"/>
          <w:sz w:val="28"/>
          <w:szCs w:val="28"/>
          <w:lang w:eastAsia="lv-LV"/>
        </w:rPr>
        <w:t xml:space="preserve"> </w:t>
      </w:r>
      <w:r w:rsidR="009F188F" w:rsidRPr="00E13ED7">
        <w:rPr>
          <w:rFonts w:ascii="Times New Roman" w:eastAsia="Times New Roman" w:hAnsi="Times New Roman" w:cs="Times New Roman"/>
          <w:sz w:val="28"/>
          <w:szCs w:val="28"/>
          <w:lang w:eastAsia="lv-LV"/>
        </w:rPr>
        <w:t xml:space="preserve">februāra </w:t>
      </w:r>
    </w:p>
    <w:p w14:paraId="76B03619" w14:textId="25B34A50" w:rsidR="009F188F" w:rsidRPr="00E13ED7" w:rsidRDefault="009F188F" w:rsidP="005D5E82">
      <w:pPr>
        <w:spacing w:after="0" w:line="240" w:lineRule="auto"/>
        <w:jc w:val="right"/>
        <w:rPr>
          <w:rFonts w:ascii="Times New Roman" w:eastAsia="Times New Roman" w:hAnsi="Times New Roman" w:cs="Times New Roman"/>
          <w:sz w:val="28"/>
          <w:szCs w:val="28"/>
          <w:lang w:eastAsia="lv-LV"/>
        </w:rPr>
      </w:pPr>
      <w:r w:rsidRPr="00E13ED7">
        <w:rPr>
          <w:rFonts w:ascii="Times New Roman" w:eastAsia="Times New Roman" w:hAnsi="Times New Roman" w:cs="Times New Roman"/>
          <w:sz w:val="28"/>
          <w:szCs w:val="28"/>
          <w:lang w:eastAsia="lv-LV"/>
        </w:rPr>
        <w:t>noteikumiem Nr.</w:t>
      </w:r>
      <w:r w:rsidR="00E74A99" w:rsidRPr="00E13ED7">
        <w:rPr>
          <w:rFonts w:ascii="Times New Roman" w:eastAsia="Times New Roman" w:hAnsi="Times New Roman" w:cs="Times New Roman"/>
          <w:sz w:val="28"/>
          <w:szCs w:val="28"/>
          <w:lang w:eastAsia="lv-LV"/>
        </w:rPr>
        <w:t xml:space="preserve"> </w:t>
      </w:r>
      <w:r w:rsidRPr="00E13ED7">
        <w:rPr>
          <w:rFonts w:ascii="Times New Roman" w:eastAsia="Times New Roman" w:hAnsi="Times New Roman" w:cs="Times New Roman"/>
          <w:sz w:val="28"/>
          <w:szCs w:val="28"/>
          <w:lang w:eastAsia="lv-LV"/>
        </w:rPr>
        <w:t>84</w:t>
      </w:r>
      <w:bookmarkStart w:id="1" w:name="piel-463554"/>
      <w:bookmarkEnd w:id="1"/>
    </w:p>
    <w:p w14:paraId="5DF7A228" w14:textId="77777777" w:rsidR="009F188F" w:rsidRPr="00E13ED7" w:rsidRDefault="009F188F" w:rsidP="00D41133">
      <w:pPr>
        <w:spacing w:after="0" w:line="240" w:lineRule="auto"/>
        <w:jc w:val="right"/>
        <w:rPr>
          <w:rFonts w:ascii="Times New Roman" w:eastAsia="Times New Roman" w:hAnsi="Times New Roman" w:cs="Times New Roman"/>
          <w:sz w:val="28"/>
          <w:szCs w:val="28"/>
          <w:lang w:eastAsia="lv-LV"/>
        </w:rPr>
      </w:pPr>
    </w:p>
    <w:p w14:paraId="61184C6C" w14:textId="77777777" w:rsidR="009F188F" w:rsidRPr="00E13ED7" w:rsidRDefault="009F188F" w:rsidP="005D5E82">
      <w:pPr>
        <w:spacing w:after="0" w:line="240" w:lineRule="auto"/>
        <w:jc w:val="center"/>
        <w:rPr>
          <w:rFonts w:ascii="Times New Roman" w:eastAsia="Times New Roman" w:hAnsi="Times New Roman" w:cs="Times New Roman"/>
          <w:b/>
          <w:bCs/>
          <w:sz w:val="28"/>
          <w:szCs w:val="28"/>
          <w:lang w:eastAsia="lv-LV"/>
        </w:rPr>
      </w:pPr>
      <w:bookmarkStart w:id="2" w:name="1021124"/>
      <w:bookmarkStart w:id="3" w:name="n-1021124"/>
      <w:bookmarkEnd w:id="2"/>
      <w:bookmarkEnd w:id="3"/>
      <w:r w:rsidRPr="00E13ED7">
        <w:rPr>
          <w:rFonts w:ascii="Times New Roman" w:eastAsia="Times New Roman" w:hAnsi="Times New Roman" w:cs="Times New Roman"/>
          <w:b/>
          <w:bCs/>
          <w:sz w:val="28"/>
          <w:szCs w:val="28"/>
          <w:lang w:eastAsia="lv-LV"/>
        </w:rPr>
        <w:t>Pieļaujamais svina, dzīvsudraba, kadmija, sešvērtīgā hroma, polibromēto bifenilu un polibromēto difenilēteru lietojums</w:t>
      </w:r>
    </w:p>
    <w:p w14:paraId="073862C6" w14:textId="77777777" w:rsidR="009F188F" w:rsidRPr="00E13ED7" w:rsidRDefault="009F188F" w:rsidP="00E13ED7">
      <w:pPr>
        <w:spacing w:after="0" w:line="240" w:lineRule="auto"/>
        <w:rPr>
          <w:rFonts w:ascii="Times New Roman" w:hAnsi="Times New Roman" w:cs="Times New Roman"/>
          <w:sz w:val="28"/>
          <w:szCs w:val="28"/>
        </w:rPr>
      </w:pP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4A0" w:firstRow="1" w:lastRow="0" w:firstColumn="1" w:lastColumn="0" w:noHBand="0" w:noVBand="1"/>
      </w:tblPr>
      <w:tblGrid>
        <w:gridCol w:w="842"/>
        <w:gridCol w:w="4567"/>
        <w:gridCol w:w="3703"/>
      </w:tblGrid>
      <w:tr w:rsidR="00DA3AF2" w:rsidRPr="00C76984" w14:paraId="15BA138A" w14:textId="77777777" w:rsidTr="00DA3AF2">
        <w:tc>
          <w:tcPr>
            <w:tcW w:w="462" w:type="pct"/>
            <w:vAlign w:val="center"/>
            <w:hideMark/>
          </w:tcPr>
          <w:p w14:paraId="61A5BA3D" w14:textId="6BB8D226" w:rsidR="00073E74" w:rsidRPr="00C76984" w:rsidRDefault="00073E74" w:rsidP="00E13ED7">
            <w:pPr>
              <w:spacing w:after="0" w:line="240" w:lineRule="auto"/>
              <w:jc w:val="center"/>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Nr.</w:t>
            </w:r>
            <w:r w:rsidR="000B39AD" w:rsidRPr="00C76984">
              <w:rPr>
                <w:rFonts w:ascii="Times New Roman" w:eastAsia="Times New Roman" w:hAnsi="Times New Roman" w:cs="Times New Roman"/>
                <w:sz w:val="24"/>
                <w:szCs w:val="24"/>
                <w:lang w:eastAsia="lv-LV"/>
              </w:rPr>
              <w:br/>
            </w:r>
            <w:r w:rsidRPr="00C76984">
              <w:rPr>
                <w:rFonts w:ascii="Times New Roman" w:eastAsia="Times New Roman" w:hAnsi="Times New Roman" w:cs="Times New Roman"/>
                <w:sz w:val="24"/>
                <w:szCs w:val="24"/>
                <w:lang w:eastAsia="lv-LV"/>
              </w:rPr>
              <w:t>p.</w:t>
            </w:r>
            <w:r w:rsidR="000B39AD"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k.</w:t>
            </w:r>
          </w:p>
        </w:tc>
        <w:tc>
          <w:tcPr>
            <w:tcW w:w="2506" w:type="pct"/>
            <w:vAlign w:val="center"/>
            <w:hideMark/>
          </w:tcPr>
          <w:p w14:paraId="2DE69924" w14:textId="77777777" w:rsidR="00073E74" w:rsidRPr="00C76984" w:rsidRDefault="00073E74" w:rsidP="00E13ED7">
            <w:pPr>
              <w:spacing w:after="0" w:line="240" w:lineRule="auto"/>
              <w:jc w:val="center"/>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Lietojums</w:t>
            </w:r>
          </w:p>
        </w:tc>
        <w:tc>
          <w:tcPr>
            <w:tcW w:w="2032" w:type="pct"/>
            <w:vAlign w:val="center"/>
            <w:hideMark/>
          </w:tcPr>
          <w:p w14:paraId="028DD1E6" w14:textId="77777777" w:rsidR="00073E74" w:rsidRPr="00E13ED7" w:rsidRDefault="00073E74" w:rsidP="00E13ED7">
            <w:pPr>
              <w:spacing w:after="0" w:line="240" w:lineRule="auto"/>
              <w:ind w:left="57"/>
              <w:jc w:val="center"/>
              <w:rPr>
                <w:rFonts w:ascii="Times New Roman" w:eastAsia="Times New Roman" w:hAnsi="Times New Roman" w:cs="Times New Roman"/>
                <w:spacing w:val="-2"/>
                <w:sz w:val="24"/>
                <w:szCs w:val="24"/>
                <w:lang w:eastAsia="lv-LV"/>
              </w:rPr>
            </w:pPr>
            <w:r w:rsidRPr="00D36401">
              <w:rPr>
                <w:rFonts w:ascii="Times New Roman" w:eastAsia="Times New Roman" w:hAnsi="Times New Roman" w:cs="Times New Roman"/>
                <w:sz w:val="24"/>
                <w:szCs w:val="24"/>
                <w:lang w:eastAsia="lv-LV"/>
              </w:rPr>
              <w:t>Piemērošanas</w:t>
            </w:r>
            <w:r w:rsidRPr="00E13ED7">
              <w:rPr>
                <w:rFonts w:ascii="Times New Roman" w:eastAsia="Times New Roman" w:hAnsi="Times New Roman" w:cs="Times New Roman"/>
                <w:spacing w:val="-2"/>
                <w:sz w:val="24"/>
                <w:szCs w:val="24"/>
                <w:lang w:eastAsia="lv-LV"/>
              </w:rPr>
              <w:t xml:space="preserve"> joma un termiņi</w:t>
            </w:r>
          </w:p>
        </w:tc>
      </w:tr>
      <w:tr w:rsidR="00DA3AF2" w:rsidRPr="00C76984" w14:paraId="49E8D482" w14:textId="77777777" w:rsidTr="00DA3AF2">
        <w:tc>
          <w:tcPr>
            <w:tcW w:w="462" w:type="pct"/>
            <w:hideMark/>
          </w:tcPr>
          <w:p w14:paraId="564D8B09"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w:t>
            </w:r>
          </w:p>
        </w:tc>
        <w:tc>
          <w:tcPr>
            <w:tcW w:w="2506" w:type="pct"/>
            <w:hideMark/>
          </w:tcPr>
          <w:p w14:paraId="77DBAFB5" w14:textId="77777777" w:rsidR="006A3E3C" w:rsidRPr="00C76984" w:rsidRDefault="006A3E3C"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viencokola (kompaktajās) luminiscences spuldzēs (vienam gaismas izstarotājam):</w:t>
            </w:r>
          </w:p>
        </w:tc>
        <w:tc>
          <w:tcPr>
            <w:tcW w:w="2032" w:type="pct"/>
            <w:hideMark/>
          </w:tcPr>
          <w:p w14:paraId="41F0B1FB" w14:textId="0A94770F"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6433D6C6" w14:textId="77777777" w:rsidTr="00DA3AF2">
        <w:tc>
          <w:tcPr>
            <w:tcW w:w="462" w:type="pct"/>
            <w:hideMark/>
          </w:tcPr>
          <w:p w14:paraId="042D4F67"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1.1.</w:t>
            </w:r>
          </w:p>
        </w:tc>
        <w:tc>
          <w:tcPr>
            <w:tcW w:w="2506" w:type="pct"/>
            <w:hideMark/>
          </w:tcPr>
          <w:p w14:paraId="594BE388" w14:textId="5833C271" w:rsidR="006A3E3C" w:rsidRPr="00C76984" w:rsidRDefault="006A3E3C" w:rsidP="00AF570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vispārējai apgaismei &lt; 30</w:t>
            </w:r>
            <w:r w:rsidR="005E092E" w:rsidRPr="00C76984">
              <w:rPr>
                <w:rFonts w:ascii="Times New Roman" w:eastAsia="Times New Roman" w:hAnsi="Times New Roman" w:cs="Times New Roman"/>
                <w:sz w:val="24"/>
                <w:szCs w:val="24"/>
                <w:lang w:eastAsia="lv-LV"/>
              </w:rPr>
              <w:t> W</w:t>
            </w:r>
            <w:r w:rsidR="00C76984" w:rsidRPr="00C76984">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2,5</w:t>
            </w:r>
            <w:r w:rsidR="005E092E" w:rsidRPr="00C76984">
              <w:rPr>
                <w:rFonts w:ascii="Times New Roman" w:eastAsia="Times New Roman" w:hAnsi="Times New Roman" w:cs="Times New Roman"/>
                <w:sz w:val="24"/>
                <w:szCs w:val="24"/>
                <w:lang w:eastAsia="lv-LV"/>
              </w:rPr>
              <w:t> mg</w:t>
            </w:r>
          </w:p>
        </w:tc>
        <w:tc>
          <w:tcPr>
            <w:tcW w:w="2032" w:type="pct"/>
            <w:hideMark/>
          </w:tcPr>
          <w:p w14:paraId="4F64AC53" w14:textId="3ED42BB4"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AF570C">
              <w:rPr>
                <w:rFonts w:ascii="Times New Roman" w:eastAsia="Times New Roman" w:hAnsi="Times New Roman" w:cs="Times New Roman"/>
                <w:spacing w:val="-2"/>
                <w:sz w:val="24"/>
                <w:szCs w:val="24"/>
                <w:lang w:eastAsia="lv-LV"/>
              </w:rPr>
              <w:t xml:space="preserve">Spēkā </w:t>
            </w:r>
            <w:r w:rsidR="006A3E3C" w:rsidRPr="00AF570C">
              <w:rPr>
                <w:rFonts w:ascii="Times New Roman" w:eastAsia="Times New Roman" w:hAnsi="Times New Roman" w:cs="Times New Roman"/>
                <w:spacing w:val="-2"/>
                <w:sz w:val="24"/>
                <w:szCs w:val="24"/>
                <w:lang w:eastAsia="lv-LV"/>
              </w:rPr>
              <w:t>līdz 2023</w:t>
            </w:r>
            <w:r w:rsidR="0028137B" w:rsidRPr="00AF570C">
              <w:rPr>
                <w:rFonts w:ascii="Times New Roman" w:eastAsia="Times New Roman" w:hAnsi="Times New Roman" w:cs="Times New Roman"/>
                <w:spacing w:val="-2"/>
                <w:sz w:val="24"/>
                <w:szCs w:val="24"/>
                <w:lang w:eastAsia="lv-LV"/>
              </w:rPr>
              <w:t>. gada</w:t>
            </w:r>
            <w:r w:rsidR="006A3E3C" w:rsidRPr="00AF570C">
              <w:rPr>
                <w:rFonts w:ascii="Times New Roman" w:eastAsia="Times New Roman" w:hAnsi="Times New Roman" w:cs="Times New Roman"/>
                <w:spacing w:val="-2"/>
                <w:sz w:val="24"/>
                <w:szCs w:val="24"/>
                <w:lang w:eastAsia="lv-LV"/>
              </w:rPr>
              <w:t xml:space="preserve"> </w:t>
            </w:r>
            <w:r w:rsidR="0028137B" w:rsidRPr="00AF570C">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1EBE97B9" w14:textId="77777777" w:rsidTr="00DA3AF2">
        <w:tc>
          <w:tcPr>
            <w:tcW w:w="462" w:type="pct"/>
            <w:hideMark/>
          </w:tcPr>
          <w:p w14:paraId="33C355FA"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1.2.</w:t>
            </w:r>
          </w:p>
        </w:tc>
        <w:tc>
          <w:tcPr>
            <w:tcW w:w="2506" w:type="pct"/>
            <w:hideMark/>
          </w:tcPr>
          <w:p w14:paraId="67C62ECF" w14:textId="4718CC28" w:rsidR="006A3E3C" w:rsidRPr="00C76984" w:rsidRDefault="006A3E3C" w:rsidP="00AF570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vispārējai apgaismei ≥ 30</w:t>
            </w:r>
            <w:r w:rsidR="005E092E" w:rsidRPr="00C76984">
              <w:rPr>
                <w:rFonts w:ascii="Times New Roman" w:eastAsia="Times New Roman" w:hAnsi="Times New Roman" w:cs="Times New Roman"/>
                <w:sz w:val="24"/>
                <w:szCs w:val="24"/>
                <w:lang w:eastAsia="lv-LV"/>
              </w:rPr>
              <w:t> W</w:t>
            </w:r>
            <w:r w:rsidRPr="00C76984">
              <w:rPr>
                <w:rFonts w:ascii="Times New Roman" w:eastAsia="Times New Roman" w:hAnsi="Times New Roman" w:cs="Times New Roman"/>
                <w:sz w:val="24"/>
                <w:szCs w:val="24"/>
                <w:lang w:eastAsia="lv-LV"/>
              </w:rPr>
              <w:t xml:space="preserve"> un &lt; 50</w:t>
            </w:r>
            <w:r w:rsidR="005E092E" w:rsidRPr="00C76984">
              <w:rPr>
                <w:rFonts w:ascii="Times New Roman" w:eastAsia="Times New Roman" w:hAnsi="Times New Roman" w:cs="Times New Roman"/>
                <w:sz w:val="24"/>
                <w:szCs w:val="24"/>
                <w:lang w:eastAsia="lv-LV"/>
              </w:rPr>
              <w:t> W</w:t>
            </w:r>
            <w:r w:rsidR="00C76984" w:rsidRPr="00C76984">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w:t>
            </w:r>
            <w:r w:rsidR="00C76984" w:rsidRPr="00C76984">
              <w:rPr>
                <w:rFonts w:ascii="Times New Roman" w:eastAsia="Times New Roman" w:hAnsi="Times New Roman" w:cs="Times New Roman"/>
                <w:sz w:val="24"/>
                <w:szCs w:val="24"/>
                <w:lang w:eastAsia="lv-LV"/>
              </w:rPr>
              <w:t>ne </w:t>
            </w:r>
            <w:r w:rsidRPr="00C76984">
              <w:rPr>
                <w:rFonts w:ascii="Times New Roman" w:eastAsia="Times New Roman" w:hAnsi="Times New Roman" w:cs="Times New Roman"/>
                <w:sz w:val="24"/>
                <w:szCs w:val="24"/>
                <w:lang w:eastAsia="lv-LV"/>
              </w:rPr>
              <w:t>vairāk kā 3,5</w:t>
            </w:r>
            <w:r w:rsidR="005E092E" w:rsidRPr="00C76984">
              <w:rPr>
                <w:rFonts w:ascii="Times New Roman" w:eastAsia="Times New Roman" w:hAnsi="Times New Roman" w:cs="Times New Roman"/>
                <w:sz w:val="24"/>
                <w:szCs w:val="24"/>
                <w:lang w:eastAsia="lv-LV"/>
              </w:rPr>
              <w:t> mg</w:t>
            </w:r>
          </w:p>
        </w:tc>
        <w:tc>
          <w:tcPr>
            <w:tcW w:w="2032" w:type="pct"/>
            <w:hideMark/>
          </w:tcPr>
          <w:p w14:paraId="38FEB6FB" w14:textId="56008BFF"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AF570C">
              <w:rPr>
                <w:rFonts w:ascii="Times New Roman" w:eastAsia="Times New Roman" w:hAnsi="Times New Roman" w:cs="Times New Roman"/>
                <w:spacing w:val="-2"/>
                <w:sz w:val="24"/>
                <w:szCs w:val="24"/>
                <w:lang w:eastAsia="lv-LV"/>
              </w:rPr>
              <w:t xml:space="preserve">Spēkā </w:t>
            </w:r>
            <w:r w:rsidR="006A3E3C" w:rsidRPr="00AF570C">
              <w:rPr>
                <w:rFonts w:ascii="Times New Roman" w:eastAsia="Times New Roman" w:hAnsi="Times New Roman" w:cs="Times New Roman"/>
                <w:spacing w:val="-2"/>
                <w:sz w:val="24"/>
                <w:szCs w:val="24"/>
                <w:lang w:eastAsia="lv-LV"/>
              </w:rPr>
              <w:t>līdz 2023</w:t>
            </w:r>
            <w:r w:rsidR="0028137B" w:rsidRPr="00AF570C">
              <w:rPr>
                <w:rFonts w:ascii="Times New Roman" w:eastAsia="Times New Roman" w:hAnsi="Times New Roman" w:cs="Times New Roman"/>
                <w:spacing w:val="-2"/>
                <w:sz w:val="24"/>
                <w:szCs w:val="24"/>
                <w:lang w:eastAsia="lv-LV"/>
              </w:rPr>
              <w:t>. gada</w:t>
            </w:r>
            <w:r w:rsidR="006A3E3C" w:rsidRPr="00AF570C">
              <w:rPr>
                <w:rFonts w:ascii="Times New Roman" w:eastAsia="Times New Roman" w:hAnsi="Times New Roman" w:cs="Times New Roman"/>
                <w:spacing w:val="-2"/>
                <w:sz w:val="24"/>
                <w:szCs w:val="24"/>
                <w:lang w:eastAsia="lv-LV"/>
              </w:rPr>
              <w:t xml:space="preserve"> </w:t>
            </w:r>
            <w:r w:rsidR="0028137B" w:rsidRPr="00AF570C">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0A3FABE2" w14:textId="77777777" w:rsidTr="00DA3AF2">
        <w:tc>
          <w:tcPr>
            <w:tcW w:w="462" w:type="pct"/>
            <w:hideMark/>
          </w:tcPr>
          <w:p w14:paraId="10CF5433"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1.3.</w:t>
            </w:r>
          </w:p>
        </w:tc>
        <w:tc>
          <w:tcPr>
            <w:tcW w:w="2506" w:type="pct"/>
            <w:hideMark/>
          </w:tcPr>
          <w:p w14:paraId="7CDDE0A5" w14:textId="53255DC2" w:rsidR="006A3E3C" w:rsidRPr="00C76984" w:rsidRDefault="006A3E3C" w:rsidP="00AF570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vispārējai apgaismei ≥ 50</w:t>
            </w:r>
            <w:r w:rsidR="005E092E" w:rsidRPr="00C76984">
              <w:rPr>
                <w:rFonts w:ascii="Times New Roman" w:eastAsia="Times New Roman" w:hAnsi="Times New Roman" w:cs="Times New Roman"/>
                <w:sz w:val="24"/>
                <w:szCs w:val="24"/>
                <w:lang w:eastAsia="lv-LV"/>
              </w:rPr>
              <w:t> W</w:t>
            </w:r>
            <w:r w:rsidRPr="00C76984">
              <w:rPr>
                <w:rFonts w:ascii="Times New Roman" w:eastAsia="Times New Roman" w:hAnsi="Times New Roman" w:cs="Times New Roman"/>
                <w:sz w:val="24"/>
                <w:szCs w:val="24"/>
                <w:lang w:eastAsia="lv-LV"/>
              </w:rPr>
              <w:t xml:space="preserve"> un &lt; 150</w:t>
            </w:r>
            <w:r w:rsidR="005E092E" w:rsidRPr="00C76984">
              <w:rPr>
                <w:rFonts w:ascii="Times New Roman" w:eastAsia="Times New Roman" w:hAnsi="Times New Roman" w:cs="Times New Roman"/>
                <w:sz w:val="24"/>
                <w:szCs w:val="24"/>
                <w:lang w:eastAsia="lv-LV"/>
              </w:rPr>
              <w:t> W</w:t>
            </w:r>
            <w:r w:rsidR="00C76984" w:rsidRPr="00C76984">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w:t>
            </w:r>
            <w:r w:rsidR="00C76984" w:rsidRPr="00C76984">
              <w:rPr>
                <w:rFonts w:ascii="Times New Roman" w:eastAsia="Times New Roman" w:hAnsi="Times New Roman" w:cs="Times New Roman"/>
                <w:sz w:val="24"/>
                <w:szCs w:val="24"/>
                <w:lang w:eastAsia="lv-LV"/>
              </w:rPr>
              <w:t>ne </w:t>
            </w:r>
            <w:r w:rsidRPr="00C76984">
              <w:rPr>
                <w:rFonts w:ascii="Times New Roman" w:eastAsia="Times New Roman" w:hAnsi="Times New Roman" w:cs="Times New Roman"/>
                <w:sz w:val="24"/>
                <w:szCs w:val="24"/>
                <w:lang w:eastAsia="lv-LV"/>
              </w:rPr>
              <w:t>vairāk kā 5</w:t>
            </w:r>
            <w:r w:rsidR="005E092E" w:rsidRPr="00C76984">
              <w:rPr>
                <w:rFonts w:ascii="Times New Roman" w:eastAsia="Times New Roman" w:hAnsi="Times New Roman" w:cs="Times New Roman"/>
                <w:sz w:val="24"/>
                <w:szCs w:val="24"/>
                <w:lang w:eastAsia="lv-LV"/>
              </w:rPr>
              <w:t> mg</w:t>
            </w:r>
          </w:p>
        </w:tc>
        <w:tc>
          <w:tcPr>
            <w:tcW w:w="2032" w:type="pct"/>
            <w:hideMark/>
          </w:tcPr>
          <w:p w14:paraId="67001C04" w14:textId="034E7DFF"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AF570C">
              <w:rPr>
                <w:rFonts w:ascii="Times New Roman" w:eastAsia="Times New Roman" w:hAnsi="Times New Roman" w:cs="Times New Roman"/>
                <w:spacing w:val="-2"/>
                <w:sz w:val="24"/>
                <w:szCs w:val="24"/>
                <w:lang w:eastAsia="lv-LV"/>
              </w:rPr>
              <w:t xml:space="preserve">Spēkā </w:t>
            </w:r>
            <w:r w:rsidR="006A3E3C" w:rsidRPr="00AF570C">
              <w:rPr>
                <w:rFonts w:ascii="Times New Roman" w:eastAsia="Times New Roman" w:hAnsi="Times New Roman" w:cs="Times New Roman"/>
                <w:spacing w:val="-2"/>
                <w:sz w:val="24"/>
                <w:szCs w:val="24"/>
                <w:lang w:eastAsia="lv-LV"/>
              </w:rPr>
              <w:t>līdz 2023</w:t>
            </w:r>
            <w:r w:rsidR="0028137B" w:rsidRPr="00AF570C">
              <w:rPr>
                <w:rFonts w:ascii="Times New Roman" w:eastAsia="Times New Roman" w:hAnsi="Times New Roman" w:cs="Times New Roman"/>
                <w:spacing w:val="-2"/>
                <w:sz w:val="24"/>
                <w:szCs w:val="24"/>
                <w:lang w:eastAsia="lv-LV"/>
              </w:rPr>
              <w:t>. gada</w:t>
            </w:r>
            <w:r w:rsidR="006A3E3C" w:rsidRPr="00AF570C">
              <w:rPr>
                <w:rFonts w:ascii="Times New Roman" w:eastAsia="Times New Roman" w:hAnsi="Times New Roman" w:cs="Times New Roman"/>
                <w:spacing w:val="-2"/>
                <w:sz w:val="24"/>
                <w:szCs w:val="24"/>
                <w:lang w:eastAsia="lv-LV"/>
              </w:rPr>
              <w:t xml:space="preserve"> </w:t>
            </w:r>
            <w:r w:rsidR="0028137B" w:rsidRPr="00AF570C">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07C9DDEC" w14:textId="77777777" w:rsidTr="00DA3AF2">
        <w:tc>
          <w:tcPr>
            <w:tcW w:w="462" w:type="pct"/>
            <w:hideMark/>
          </w:tcPr>
          <w:p w14:paraId="47B1BC31"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1.4.</w:t>
            </w:r>
          </w:p>
        </w:tc>
        <w:tc>
          <w:tcPr>
            <w:tcW w:w="2506" w:type="pct"/>
            <w:hideMark/>
          </w:tcPr>
          <w:p w14:paraId="088D7B65" w14:textId="6AD88AB2" w:rsidR="006A3E3C" w:rsidRPr="00C76984" w:rsidRDefault="006A3E3C" w:rsidP="00AF570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vispārējai apgaismei ≥ 150</w:t>
            </w:r>
            <w:r w:rsidR="005E092E" w:rsidRPr="00C76984">
              <w:rPr>
                <w:rFonts w:ascii="Times New Roman" w:eastAsia="Times New Roman" w:hAnsi="Times New Roman" w:cs="Times New Roman"/>
                <w:sz w:val="24"/>
                <w:szCs w:val="24"/>
                <w:lang w:eastAsia="lv-LV"/>
              </w:rPr>
              <w:t> W</w:t>
            </w:r>
            <w:r w:rsidR="00C76984" w:rsidRPr="00C76984">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15</w:t>
            </w:r>
            <w:r w:rsidR="005E092E" w:rsidRPr="00C76984">
              <w:rPr>
                <w:rFonts w:ascii="Times New Roman" w:eastAsia="Times New Roman" w:hAnsi="Times New Roman" w:cs="Times New Roman"/>
                <w:sz w:val="24"/>
                <w:szCs w:val="24"/>
                <w:lang w:eastAsia="lv-LV"/>
              </w:rPr>
              <w:t> mg</w:t>
            </w:r>
          </w:p>
        </w:tc>
        <w:tc>
          <w:tcPr>
            <w:tcW w:w="2032" w:type="pct"/>
            <w:hideMark/>
          </w:tcPr>
          <w:p w14:paraId="36C39221" w14:textId="42357EF6"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AF570C">
              <w:rPr>
                <w:rFonts w:ascii="Times New Roman" w:eastAsia="Times New Roman" w:hAnsi="Times New Roman" w:cs="Times New Roman"/>
                <w:spacing w:val="-2"/>
                <w:sz w:val="24"/>
                <w:szCs w:val="24"/>
                <w:lang w:eastAsia="lv-LV"/>
              </w:rPr>
              <w:t xml:space="preserve">Spēkā </w:t>
            </w:r>
            <w:r w:rsidR="006A3E3C" w:rsidRPr="00AF570C">
              <w:rPr>
                <w:rFonts w:ascii="Times New Roman" w:eastAsia="Times New Roman" w:hAnsi="Times New Roman" w:cs="Times New Roman"/>
                <w:spacing w:val="-2"/>
                <w:sz w:val="24"/>
                <w:szCs w:val="24"/>
                <w:lang w:eastAsia="lv-LV"/>
              </w:rPr>
              <w:t>līdz 2023</w:t>
            </w:r>
            <w:r w:rsidR="0028137B" w:rsidRPr="00AF570C">
              <w:rPr>
                <w:rFonts w:ascii="Times New Roman" w:eastAsia="Times New Roman" w:hAnsi="Times New Roman" w:cs="Times New Roman"/>
                <w:spacing w:val="-2"/>
                <w:sz w:val="24"/>
                <w:szCs w:val="24"/>
                <w:lang w:eastAsia="lv-LV"/>
              </w:rPr>
              <w:t>. gada</w:t>
            </w:r>
            <w:r w:rsidR="006A3E3C" w:rsidRPr="00AF570C">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017F08A2" w14:textId="77777777" w:rsidTr="00DA3AF2">
        <w:tc>
          <w:tcPr>
            <w:tcW w:w="462" w:type="pct"/>
            <w:hideMark/>
          </w:tcPr>
          <w:p w14:paraId="665369B8"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1.5.</w:t>
            </w:r>
          </w:p>
        </w:tc>
        <w:tc>
          <w:tcPr>
            <w:tcW w:w="2506" w:type="pct"/>
            <w:hideMark/>
          </w:tcPr>
          <w:p w14:paraId="290BA085" w14:textId="043C7530" w:rsidR="006A3E3C" w:rsidRPr="00C76984" w:rsidRDefault="006A3E3C" w:rsidP="00AF570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vispārējai apgaismei ar apļa vai kvadrāta formu un caurules diametru ≤ 17</w:t>
            </w:r>
            <w:r w:rsidR="005E092E" w:rsidRPr="00C76984">
              <w:rPr>
                <w:rFonts w:ascii="Times New Roman" w:eastAsia="Times New Roman" w:hAnsi="Times New Roman" w:cs="Times New Roman"/>
                <w:sz w:val="24"/>
                <w:szCs w:val="24"/>
                <w:lang w:eastAsia="lv-LV"/>
              </w:rPr>
              <w:t> mm</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w:t>
            </w:r>
            <w:r w:rsidR="00B02D47" w:rsidRPr="00C76984">
              <w:rPr>
                <w:rFonts w:ascii="Times New Roman" w:eastAsia="Times New Roman" w:hAnsi="Times New Roman" w:cs="Times New Roman"/>
                <w:sz w:val="24"/>
                <w:szCs w:val="24"/>
                <w:lang w:eastAsia="lv-LV"/>
              </w:rPr>
              <w:t>ne</w:t>
            </w:r>
            <w:r w:rsidR="00B02D47">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vairāk kā 5</w:t>
            </w:r>
            <w:r w:rsidR="005E092E" w:rsidRPr="00C76984">
              <w:rPr>
                <w:rFonts w:ascii="Times New Roman" w:eastAsia="Times New Roman" w:hAnsi="Times New Roman" w:cs="Times New Roman"/>
                <w:sz w:val="24"/>
                <w:szCs w:val="24"/>
                <w:lang w:eastAsia="lv-LV"/>
              </w:rPr>
              <w:t> mg</w:t>
            </w:r>
          </w:p>
        </w:tc>
        <w:tc>
          <w:tcPr>
            <w:tcW w:w="2032" w:type="pct"/>
            <w:hideMark/>
          </w:tcPr>
          <w:p w14:paraId="3E19DEA4" w14:textId="19546FA6"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AF570C">
              <w:rPr>
                <w:rFonts w:ascii="Times New Roman" w:eastAsia="Times New Roman" w:hAnsi="Times New Roman" w:cs="Times New Roman"/>
                <w:spacing w:val="-2"/>
                <w:sz w:val="24"/>
                <w:szCs w:val="24"/>
                <w:lang w:eastAsia="lv-LV"/>
              </w:rPr>
              <w:t xml:space="preserve">Spēkā </w:t>
            </w:r>
            <w:r w:rsidR="006A3E3C" w:rsidRPr="00AF570C">
              <w:rPr>
                <w:rFonts w:ascii="Times New Roman" w:eastAsia="Times New Roman" w:hAnsi="Times New Roman" w:cs="Times New Roman"/>
                <w:spacing w:val="-2"/>
                <w:sz w:val="24"/>
                <w:szCs w:val="24"/>
                <w:lang w:eastAsia="lv-LV"/>
              </w:rPr>
              <w:t>līdz 2023</w:t>
            </w:r>
            <w:r w:rsidR="0028137B" w:rsidRPr="00AF570C">
              <w:rPr>
                <w:rFonts w:ascii="Times New Roman" w:eastAsia="Times New Roman" w:hAnsi="Times New Roman" w:cs="Times New Roman"/>
                <w:spacing w:val="-2"/>
                <w:sz w:val="24"/>
                <w:szCs w:val="24"/>
                <w:lang w:eastAsia="lv-LV"/>
              </w:rPr>
              <w:t>. gada</w:t>
            </w:r>
            <w:r w:rsidR="006A3E3C" w:rsidRPr="00AF570C">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6C033619" w14:textId="77777777" w:rsidTr="00DA3AF2">
        <w:tc>
          <w:tcPr>
            <w:tcW w:w="462" w:type="pct"/>
          </w:tcPr>
          <w:p w14:paraId="017AD42C"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1.6.</w:t>
            </w:r>
          </w:p>
        </w:tc>
        <w:tc>
          <w:tcPr>
            <w:tcW w:w="2506" w:type="pct"/>
          </w:tcPr>
          <w:p w14:paraId="602A3AA1" w14:textId="574BE355" w:rsidR="006A3E3C" w:rsidRPr="00C76984" w:rsidRDefault="00E50A0B" w:rsidP="00AF570C">
            <w:pPr>
              <w:spacing w:after="0" w:line="240" w:lineRule="auto"/>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spuldz</w:t>
            </w:r>
            <w:r w:rsidR="009917E2">
              <w:rPr>
                <w:rFonts w:ascii="Times New Roman" w:eastAsia="Times New Roman" w:hAnsi="Times New Roman" w:cs="Times New Roman"/>
                <w:sz w:val="24"/>
                <w:szCs w:val="24"/>
                <w:lang w:eastAsia="lv-LV"/>
              </w:rPr>
              <w:t>e</w:t>
            </w:r>
            <w:r w:rsidR="004063C2">
              <w:rPr>
                <w:rFonts w:ascii="Times New Roman" w:eastAsia="Times New Roman" w:hAnsi="Times New Roman" w:cs="Times New Roman"/>
                <w:sz w:val="24"/>
                <w:szCs w:val="24"/>
                <w:lang w:eastAsia="lv-LV"/>
              </w:rPr>
              <w:t>s</w:t>
            </w:r>
            <w:r w:rsidR="006A3E3C" w:rsidRPr="00C76984">
              <w:rPr>
                <w:rFonts w:ascii="Times New Roman" w:eastAsia="Times New Roman" w:hAnsi="Times New Roman" w:cs="Times New Roman"/>
                <w:sz w:val="24"/>
                <w:szCs w:val="24"/>
                <w:lang w:eastAsia="lv-LV"/>
              </w:rPr>
              <w:t>, kas projektētas tā, lai izstarotu galvenokārt ultravioletā spektra gaismu:</w:t>
            </w:r>
            <w:r w:rsidR="00CF4A75" w:rsidRPr="00C76984">
              <w:rPr>
                <w:rFonts w:ascii="Times New Roman" w:eastAsia="Times New Roman" w:hAnsi="Times New Roman" w:cs="Times New Roman"/>
                <w:sz w:val="24"/>
                <w:szCs w:val="24"/>
                <w:lang w:eastAsia="lv-LV"/>
              </w:rPr>
              <w:t xml:space="preserve"> </w:t>
            </w:r>
            <w:r w:rsidR="00B02D47" w:rsidRPr="00C76984">
              <w:rPr>
                <w:rFonts w:ascii="Times New Roman" w:eastAsia="Times New Roman" w:hAnsi="Times New Roman" w:cs="Times New Roman"/>
                <w:sz w:val="24"/>
                <w:szCs w:val="24"/>
                <w:lang w:eastAsia="lv-LV"/>
              </w:rPr>
              <w:t>ne</w:t>
            </w:r>
            <w:r w:rsidR="00B02D47">
              <w:rPr>
                <w:rFonts w:ascii="Times New Roman" w:eastAsia="Times New Roman" w:hAnsi="Times New Roman" w:cs="Times New Roman"/>
                <w:sz w:val="24"/>
                <w:szCs w:val="24"/>
                <w:lang w:eastAsia="lv-LV"/>
              </w:rPr>
              <w:t> </w:t>
            </w:r>
            <w:r w:rsidR="00CF4A75" w:rsidRPr="00C76984">
              <w:rPr>
                <w:rFonts w:ascii="Times New Roman" w:eastAsia="Times New Roman" w:hAnsi="Times New Roman" w:cs="Times New Roman"/>
                <w:sz w:val="24"/>
                <w:szCs w:val="24"/>
                <w:lang w:eastAsia="lv-LV"/>
              </w:rPr>
              <w:t>vairāk kā</w:t>
            </w:r>
            <w:r w:rsidR="006A3E3C" w:rsidRPr="00C76984">
              <w:rPr>
                <w:rFonts w:ascii="Times New Roman" w:eastAsia="Times New Roman" w:hAnsi="Times New Roman" w:cs="Times New Roman"/>
                <w:sz w:val="24"/>
                <w:szCs w:val="24"/>
                <w:lang w:eastAsia="lv-LV"/>
              </w:rPr>
              <w:t xml:space="preserve"> 5</w:t>
            </w:r>
            <w:r w:rsidR="005E092E" w:rsidRPr="00C76984">
              <w:rPr>
                <w:rFonts w:ascii="Times New Roman" w:eastAsia="Times New Roman" w:hAnsi="Times New Roman" w:cs="Times New Roman"/>
                <w:sz w:val="24"/>
                <w:szCs w:val="24"/>
                <w:lang w:eastAsia="lv-LV"/>
              </w:rPr>
              <w:t> mg</w:t>
            </w:r>
          </w:p>
        </w:tc>
        <w:tc>
          <w:tcPr>
            <w:tcW w:w="2032" w:type="pct"/>
          </w:tcPr>
          <w:p w14:paraId="4F1822FD" w14:textId="155D1E48" w:rsidR="006A3E3C" w:rsidRPr="00E13ED7" w:rsidRDefault="006A3E3C" w:rsidP="00B02D4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AF570C">
              <w:rPr>
                <w:rFonts w:ascii="Times New Roman" w:eastAsia="Times New Roman" w:hAnsi="Times New Roman" w:cs="Times New Roman"/>
                <w:spacing w:val="-2"/>
                <w:sz w:val="24"/>
                <w:szCs w:val="24"/>
                <w:lang w:eastAsia="lv-LV"/>
              </w:rPr>
              <w:t>. gada</w:t>
            </w:r>
            <w:r w:rsidRPr="00AF570C">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004FAD44" w14:textId="77777777" w:rsidTr="00DA3AF2">
        <w:tc>
          <w:tcPr>
            <w:tcW w:w="462" w:type="pct"/>
            <w:hideMark/>
          </w:tcPr>
          <w:p w14:paraId="523F5664"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1.6.</w:t>
            </w:r>
            <w:r w:rsidRPr="00C76984">
              <w:rPr>
                <w:rFonts w:ascii="Times New Roman" w:eastAsia="Times New Roman" w:hAnsi="Times New Roman" w:cs="Times New Roman"/>
                <w:sz w:val="24"/>
                <w:szCs w:val="24"/>
                <w:vertAlign w:val="superscript"/>
                <w:lang w:eastAsia="lv-LV"/>
              </w:rPr>
              <w:t>1</w:t>
            </w:r>
          </w:p>
        </w:tc>
        <w:tc>
          <w:tcPr>
            <w:tcW w:w="2506" w:type="pct"/>
            <w:hideMark/>
          </w:tcPr>
          <w:p w14:paraId="62E2172A" w14:textId="231F520E" w:rsidR="006A3E3C" w:rsidRPr="00C76984" w:rsidRDefault="006A3E3C" w:rsidP="00AF570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īpašām vajadzībām</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5</w:t>
            </w:r>
            <w:r w:rsidR="005E092E" w:rsidRPr="00C76984">
              <w:rPr>
                <w:rFonts w:ascii="Times New Roman" w:eastAsia="Times New Roman" w:hAnsi="Times New Roman" w:cs="Times New Roman"/>
                <w:sz w:val="24"/>
                <w:szCs w:val="24"/>
                <w:lang w:eastAsia="lv-LV"/>
              </w:rPr>
              <w:t> mg</w:t>
            </w:r>
          </w:p>
        </w:tc>
        <w:tc>
          <w:tcPr>
            <w:tcW w:w="2032" w:type="pct"/>
            <w:hideMark/>
          </w:tcPr>
          <w:p w14:paraId="169F821F" w14:textId="305F60F0"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AF570C">
              <w:rPr>
                <w:rFonts w:ascii="Times New Roman" w:eastAsia="Times New Roman" w:hAnsi="Times New Roman" w:cs="Times New Roman"/>
                <w:spacing w:val="-2"/>
                <w:sz w:val="24"/>
                <w:szCs w:val="24"/>
                <w:lang w:eastAsia="lv-LV"/>
              </w:rPr>
              <w:t xml:space="preserve">Spēkā </w:t>
            </w:r>
            <w:r w:rsidR="006A3E3C" w:rsidRPr="00E13ED7">
              <w:rPr>
                <w:rFonts w:ascii="Times New Roman" w:eastAsia="Times New Roman" w:hAnsi="Times New Roman" w:cs="Times New Roman"/>
                <w:spacing w:val="-2"/>
                <w:sz w:val="24"/>
                <w:szCs w:val="24"/>
                <w:lang w:eastAsia="lv-LV"/>
              </w:rPr>
              <w:t>līdz 2025</w:t>
            </w:r>
            <w:r w:rsidR="0028137B" w:rsidRPr="00AF570C">
              <w:rPr>
                <w:rFonts w:ascii="Times New Roman" w:eastAsia="Times New Roman" w:hAnsi="Times New Roman" w:cs="Times New Roman"/>
                <w:spacing w:val="-2"/>
                <w:sz w:val="24"/>
                <w:szCs w:val="24"/>
                <w:lang w:eastAsia="lv-LV"/>
              </w:rPr>
              <w:t>. gada</w:t>
            </w:r>
            <w:r w:rsidR="006A3E3C" w:rsidRPr="00AF570C">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000681EF" w14:textId="77777777" w:rsidTr="00DA3AF2">
        <w:tc>
          <w:tcPr>
            <w:tcW w:w="462" w:type="pct"/>
            <w:hideMark/>
          </w:tcPr>
          <w:p w14:paraId="0BB6C08E" w14:textId="7777777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1.7.</w:t>
            </w:r>
          </w:p>
        </w:tc>
        <w:tc>
          <w:tcPr>
            <w:tcW w:w="2506" w:type="pct"/>
            <w:hideMark/>
          </w:tcPr>
          <w:p w14:paraId="7D05B990" w14:textId="4C9F40EE" w:rsidR="006A3E3C" w:rsidRPr="00C76984" w:rsidRDefault="006A3E3C" w:rsidP="00AF570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vispārējai apgaismei &lt; 30</w:t>
            </w:r>
            <w:r w:rsidR="005E092E" w:rsidRPr="00C76984">
              <w:rPr>
                <w:rFonts w:ascii="Times New Roman" w:eastAsia="Times New Roman" w:hAnsi="Times New Roman" w:cs="Times New Roman"/>
                <w:sz w:val="24"/>
                <w:szCs w:val="24"/>
                <w:lang w:eastAsia="lv-LV"/>
              </w:rPr>
              <w:t> W</w:t>
            </w:r>
            <w:r w:rsidRPr="00C76984">
              <w:rPr>
                <w:rFonts w:ascii="Times New Roman" w:eastAsia="Times New Roman" w:hAnsi="Times New Roman" w:cs="Times New Roman"/>
                <w:sz w:val="24"/>
                <w:szCs w:val="24"/>
                <w:lang w:eastAsia="lv-LV"/>
              </w:rPr>
              <w:t xml:space="preserve"> ar kalpošanas </w:t>
            </w:r>
            <w:r w:rsidRPr="00E13ED7">
              <w:rPr>
                <w:rFonts w:ascii="Times New Roman" w:eastAsia="Times New Roman" w:hAnsi="Times New Roman" w:cs="Times New Roman"/>
                <w:spacing w:val="-2"/>
                <w:sz w:val="24"/>
                <w:szCs w:val="24"/>
                <w:lang w:eastAsia="lv-LV"/>
              </w:rPr>
              <w:t>laiku 20 000 h vai lielāku</w:t>
            </w:r>
            <w:r w:rsidR="00CF4A75" w:rsidRPr="00E13ED7">
              <w:rPr>
                <w:rFonts w:ascii="Times New Roman" w:eastAsia="Times New Roman" w:hAnsi="Times New Roman" w:cs="Times New Roman"/>
                <w:spacing w:val="-2"/>
                <w:sz w:val="24"/>
                <w:szCs w:val="24"/>
                <w:lang w:eastAsia="lv-LV"/>
              </w:rPr>
              <w:t>: ne vairāk kā</w:t>
            </w:r>
            <w:r w:rsidRPr="00E13ED7">
              <w:rPr>
                <w:rFonts w:ascii="Times New Roman" w:eastAsia="Times New Roman" w:hAnsi="Times New Roman" w:cs="Times New Roman"/>
                <w:spacing w:val="-2"/>
                <w:sz w:val="24"/>
                <w:szCs w:val="24"/>
                <w:lang w:eastAsia="lv-LV"/>
              </w:rPr>
              <w:t xml:space="preserve"> 3,5</w:t>
            </w:r>
            <w:r w:rsidR="005E092E" w:rsidRPr="00AF570C">
              <w:rPr>
                <w:rFonts w:ascii="Times New Roman" w:eastAsia="Times New Roman" w:hAnsi="Times New Roman" w:cs="Times New Roman"/>
                <w:spacing w:val="-2"/>
                <w:sz w:val="24"/>
                <w:szCs w:val="24"/>
                <w:lang w:eastAsia="lv-LV"/>
              </w:rPr>
              <w:t> mg</w:t>
            </w:r>
          </w:p>
        </w:tc>
        <w:tc>
          <w:tcPr>
            <w:tcW w:w="2032" w:type="pct"/>
            <w:hideMark/>
          </w:tcPr>
          <w:p w14:paraId="5FACB772" w14:textId="3B3F7D02"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Spēkā līdz 2023. gada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augustam</w:t>
            </w:r>
          </w:p>
        </w:tc>
      </w:tr>
      <w:tr w:rsidR="00DA3AF2" w:rsidRPr="00C76984" w14:paraId="4D1F5040" w14:textId="77777777" w:rsidTr="00DA3AF2">
        <w:tc>
          <w:tcPr>
            <w:tcW w:w="462" w:type="pct"/>
            <w:hideMark/>
          </w:tcPr>
          <w:p w14:paraId="2E807033" w14:textId="1C13D57E"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w:t>
            </w:r>
          </w:p>
        </w:tc>
        <w:tc>
          <w:tcPr>
            <w:tcW w:w="2506" w:type="pct"/>
            <w:hideMark/>
          </w:tcPr>
          <w:p w14:paraId="105D20F5" w14:textId="3FF21425" w:rsidR="006A3E3C" w:rsidRPr="00C76984" w:rsidRDefault="006A3E3C"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lineārajās divcokolu luminiscences spuldzēs vispārējai apgaismei (vienai spuldzei):</w:t>
            </w:r>
          </w:p>
        </w:tc>
        <w:tc>
          <w:tcPr>
            <w:tcW w:w="2032" w:type="pct"/>
            <w:hideMark/>
          </w:tcPr>
          <w:p w14:paraId="5FC614F8" w14:textId="101A1F12"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3CAC0936" w14:textId="77777777" w:rsidTr="00DA3AF2">
        <w:tc>
          <w:tcPr>
            <w:tcW w:w="462" w:type="pct"/>
          </w:tcPr>
          <w:p w14:paraId="2E1023AD" w14:textId="38FA0BC1"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2.1.</w:t>
            </w:r>
          </w:p>
        </w:tc>
        <w:tc>
          <w:tcPr>
            <w:tcW w:w="2506" w:type="pct"/>
          </w:tcPr>
          <w:p w14:paraId="3C356C74" w14:textId="05EC8AAD" w:rsidR="006A3E3C" w:rsidRPr="00C76984" w:rsidRDefault="006A3E3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trīsjoslu luminofora </w:t>
            </w:r>
            <w:r w:rsidR="004063C2" w:rsidRPr="00C76984">
              <w:rPr>
                <w:rFonts w:ascii="Times New Roman" w:eastAsia="Times New Roman" w:hAnsi="Times New Roman" w:cs="Times New Roman"/>
                <w:sz w:val="24"/>
                <w:szCs w:val="24"/>
                <w:lang w:eastAsia="lv-LV"/>
              </w:rPr>
              <w:t>spuldze</w:t>
            </w:r>
            <w:r w:rsidR="004063C2">
              <w:rPr>
                <w:rFonts w:ascii="Times New Roman" w:eastAsia="Times New Roman" w:hAnsi="Times New Roman" w:cs="Times New Roman"/>
                <w:sz w:val="24"/>
                <w:szCs w:val="24"/>
                <w:lang w:eastAsia="lv-LV"/>
              </w:rPr>
              <w:t>s</w:t>
            </w:r>
            <w:r w:rsidR="004063C2"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 xml:space="preserve">ar normālu ekspluatācijas laiku un caurules </w:t>
            </w:r>
            <w:r w:rsidRPr="00C76984">
              <w:rPr>
                <w:rFonts w:ascii="Times New Roman" w:eastAsia="Times New Roman" w:hAnsi="Times New Roman" w:cs="Times New Roman"/>
                <w:sz w:val="24"/>
                <w:szCs w:val="24"/>
                <w:lang w:eastAsia="lv-LV"/>
              </w:rPr>
              <w:lastRenderedPageBreak/>
              <w:t xml:space="preserve">diametru </w:t>
            </w:r>
            <w:r w:rsidR="004063C2" w:rsidRPr="00C76984">
              <w:rPr>
                <w:rFonts w:ascii="Times New Roman" w:eastAsia="Times New Roman" w:hAnsi="Times New Roman" w:cs="Times New Roman"/>
                <w:sz w:val="24"/>
                <w:szCs w:val="24"/>
                <w:lang w:eastAsia="lv-LV"/>
              </w:rPr>
              <w:t>&lt;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9</w:t>
            </w:r>
            <w:r w:rsidR="005E092E" w:rsidRPr="00C76984">
              <w:rPr>
                <w:rFonts w:ascii="Times New Roman" w:eastAsia="Times New Roman" w:hAnsi="Times New Roman" w:cs="Times New Roman"/>
                <w:sz w:val="24"/>
                <w:szCs w:val="24"/>
                <w:lang w:eastAsia="lv-LV"/>
              </w:rPr>
              <w:t> mm</w:t>
            </w:r>
            <w:r w:rsidRPr="00C76984">
              <w:rPr>
                <w:rFonts w:ascii="Times New Roman" w:eastAsia="Times New Roman" w:hAnsi="Times New Roman" w:cs="Times New Roman"/>
                <w:sz w:val="24"/>
                <w:szCs w:val="24"/>
                <w:lang w:eastAsia="lv-LV"/>
              </w:rPr>
              <w:t xml:space="preserve"> (piem</w:t>
            </w:r>
            <w:r w:rsidR="00D17FF1" w:rsidRPr="00C76984">
              <w:rPr>
                <w:rFonts w:ascii="Times New Roman" w:eastAsia="Times New Roman" w:hAnsi="Times New Roman" w:cs="Times New Roman"/>
                <w:sz w:val="24"/>
                <w:szCs w:val="24"/>
                <w:lang w:eastAsia="lv-LV"/>
              </w:rPr>
              <w:t>ēram</w:t>
            </w:r>
            <w:r w:rsidRPr="00C76984">
              <w:rPr>
                <w:rFonts w:ascii="Times New Roman" w:eastAsia="Times New Roman" w:hAnsi="Times New Roman" w:cs="Times New Roman"/>
                <w:sz w:val="24"/>
                <w:szCs w:val="24"/>
                <w:lang w:eastAsia="lv-LV"/>
              </w:rPr>
              <w:t>, T2)</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4</w:t>
            </w:r>
            <w:r w:rsidR="005E092E" w:rsidRPr="00C76984">
              <w:rPr>
                <w:rFonts w:ascii="Times New Roman" w:eastAsia="Times New Roman" w:hAnsi="Times New Roman" w:cs="Times New Roman"/>
                <w:sz w:val="24"/>
                <w:szCs w:val="24"/>
                <w:lang w:eastAsia="lv-LV"/>
              </w:rPr>
              <w:t> mg</w:t>
            </w:r>
          </w:p>
        </w:tc>
        <w:tc>
          <w:tcPr>
            <w:tcW w:w="2032" w:type="pct"/>
          </w:tcPr>
          <w:p w14:paraId="688E785A" w14:textId="5E90C159"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AF570C">
              <w:rPr>
                <w:rFonts w:ascii="Times New Roman" w:eastAsia="Times New Roman" w:hAnsi="Times New Roman" w:cs="Times New Roman"/>
                <w:spacing w:val="-2"/>
                <w:sz w:val="24"/>
                <w:szCs w:val="24"/>
                <w:lang w:eastAsia="lv-LV"/>
              </w:rPr>
              <w:lastRenderedPageBreak/>
              <w:t xml:space="preserve">Spēkā </w:t>
            </w:r>
            <w:r w:rsidR="006A3E3C" w:rsidRPr="00AF570C">
              <w:rPr>
                <w:rFonts w:ascii="Times New Roman" w:eastAsia="Times New Roman" w:hAnsi="Times New Roman" w:cs="Times New Roman"/>
                <w:spacing w:val="-2"/>
                <w:sz w:val="24"/>
                <w:szCs w:val="24"/>
                <w:lang w:eastAsia="lv-LV"/>
              </w:rPr>
              <w:t>līdz 2023</w:t>
            </w:r>
            <w:r w:rsidR="0028137B" w:rsidRPr="00AF570C">
              <w:rPr>
                <w:rFonts w:ascii="Times New Roman" w:eastAsia="Times New Roman" w:hAnsi="Times New Roman" w:cs="Times New Roman"/>
                <w:spacing w:val="-2"/>
                <w:sz w:val="24"/>
                <w:szCs w:val="24"/>
                <w:lang w:eastAsia="lv-LV"/>
              </w:rPr>
              <w:t>. gada</w:t>
            </w:r>
            <w:r w:rsidR="006A3E3C" w:rsidRPr="00AF570C">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683CC807" w14:textId="77777777" w:rsidTr="00DA3AF2">
        <w:tc>
          <w:tcPr>
            <w:tcW w:w="462" w:type="pct"/>
          </w:tcPr>
          <w:p w14:paraId="7AF6AAE8" w14:textId="471F9233"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2.2.</w:t>
            </w:r>
          </w:p>
        </w:tc>
        <w:tc>
          <w:tcPr>
            <w:tcW w:w="2506" w:type="pct"/>
          </w:tcPr>
          <w:p w14:paraId="6407709A" w14:textId="764E0676" w:rsidR="006A3E3C" w:rsidRPr="00C76984" w:rsidRDefault="006A3E3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trīsjoslu luminofora </w:t>
            </w:r>
            <w:r w:rsidR="004063C2" w:rsidRPr="00C76984">
              <w:rPr>
                <w:rFonts w:ascii="Times New Roman" w:eastAsia="Times New Roman" w:hAnsi="Times New Roman" w:cs="Times New Roman"/>
                <w:sz w:val="24"/>
                <w:szCs w:val="24"/>
                <w:lang w:eastAsia="lv-LV"/>
              </w:rPr>
              <w:t>spuldze</w:t>
            </w:r>
            <w:r w:rsidR="004063C2">
              <w:rPr>
                <w:rFonts w:ascii="Times New Roman" w:eastAsia="Times New Roman" w:hAnsi="Times New Roman" w:cs="Times New Roman"/>
                <w:sz w:val="24"/>
                <w:szCs w:val="24"/>
                <w:lang w:eastAsia="lv-LV"/>
              </w:rPr>
              <w:t>s</w:t>
            </w:r>
            <w:r w:rsidR="004063C2"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 xml:space="preserve">ar normālu ekspluatācijas laiku un caurules diametru </w:t>
            </w:r>
            <w:r w:rsidR="004063C2" w:rsidRPr="00C76984">
              <w:rPr>
                <w:rFonts w:ascii="Times New Roman" w:eastAsia="Times New Roman" w:hAnsi="Times New Roman" w:cs="Times New Roman"/>
                <w:sz w:val="24"/>
                <w:szCs w:val="24"/>
                <w:lang w:eastAsia="lv-LV"/>
              </w:rPr>
              <w: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9</w:t>
            </w:r>
            <w:r w:rsidR="005E092E" w:rsidRPr="00C76984">
              <w:rPr>
                <w:rFonts w:ascii="Times New Roman" w:eastAsia="Times New Roman" w:hAnsi="Times New Roman" w:cs="Times New Roman"/>
                <w:sz w:val="24"/>
                <w:szCs w:val="24"/>
                <w:lang w:eastAsia="lv-LV"/>
              </w:rPr>
              <w:t> mm</w:t>
            </w:r>
            <w:r w:rsidRPr="00C76984">
              <w:rPr>
                <w:rFonts w:ascii="Times New Roman" w:eastAsia="Times New Roman" w:hAnsi="Times New Roman" w:cs="Times New Roman"/>
                <w:sz w:val="24"/>
                <w:szCs w:val="24"/>
                <w:lang w:eastAsia="lv-LV"/>
              </w:rPr>
              <w:t xml:space="preserve"> un ≤ 17</w:t>
            </w:r>
            <w:r w:rsidR="005E092E" w:rsidRPr="00C76984">
              <w:rPr>
                <w:rFonts w:ascii="Times New Roman" w:eastAsia="Times New Roman" w:hAnsi="Times New Roman" w:cs="Times New Roman"/>
                <w:sz w:val="24"/>
                <w:szCs w:val="24"/>
                <w:lang w:eastAsia="lv-LV"/>
              </w:rPr>
              <w:t> mm</w:t>
            </w:r>
            <w:r w:rsidRPr="00C76984">
              <w:rPr>
                <w:rFonts w:ascii="Times New Roman" w:eastAsia="Times New Roman" w:hAnsi="Times New Roman" w:cs="Times New Roman"/>
                <w:sz w:val="24"/>
                <w:szCs w:val="24"/>
                <w:lang w:eastAsia="lv-LV"/>
              </w:rPr>
              <w:t xml:space="preserve"> (</w:t>
            </w:r>
            <w:r w:rsidR="00A964D9" w:rsidRPr="00C76984">
              <w:rPr>
                <w:rFonts w:ascii="Times New Roman" w:eastAsia="Times New Roman" w:hAnsi="Times New Roman" w:cs="Times New Roman"/>
                <w:sz w:val="24"/>
                <w:szCs w:val="24"/>
                <w:lang w:eastAsia="lv-LV"/>
              </w:rPr>
              <w:t>piemēram</w:t>
            </w:r>
            <w:r w:rsidRPr="00C76984">
              <w:rPr>
                <w:rFonts w:ascii="Times New Roman" w:eastAsia="Times New Roman" w:hAnsi="Times New Roman" w:cs="Times New Roman"/>
                <w:sz w:val="24"/>
                <w:szCs w:val="24"/>
                <w:lang w:eastAsia="lv-LV"/>
              </w:rPr>
              <w:t>, T5)</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w:t>
            </w:r>
            <w:r w:rsidR="00B02D47" w:rsidRPr="00C76984">
              <w:rPr>
                <w:rFonts w:ascii="Times New Roman" w:eastAsia="Times New Roman" w:hAnsi="Times New Roman" w:cs="Times New Roman"/>
                <w:sz w:val="24"/>
                <w:szCs w:val="24"/>
                <w:lang w:eastAsia="lv-LV"/>
              </w:rPr>
              <w:t>ne</w:t>
            </w:r>
            <w:r w:rsidR="00B02D47">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vairāk kā 3</w:t>
            </w:r>
            <w:r w:rsidR="005E092E" w:rsidRPr="00C76984">
              <w:rPr>
                <w:rFonts w:ascii="Times New Roman" w:eastAsia="Times New Roman" w:hAnsi="Times New Roman" w:cs="Times New Roman"/>
                <w:sz w:val="24"/>
                <w:szCs w:val="24"/>
                <w:lang w:eastAsia="lv-LV"/>
              </w:rPr>
              <w:t> mg</w:t>
            </w:r>
          </w:p>
        </w:tc>
        <w:tc>
          <w:tcPr>
            <w:tcW w:w="2032" w:type="pct"/>
          </w:tcPr>
          <w:p w14:paraId="0C77BA8F" w14:textId="2A5ACC96"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9917E2">
              <w:rPr>
                <w:rFonts w:ascii="Times New Roman" w:eastAsia="Times New Roman" w:hAnsi="Times New Roman" w:cs="Times New Roman"/>
                <w:spacing w:val="-2"/>
                <w:sz w:val="24"/>
                <w:szCs w:val="24"/>
                <w:lang w:eastAsia="lv-LV"/>
              </w:rPr>
              <w:t xml:space="preserve">Spēkā </w:t>
            </w:r>
            <w:r w:rsidR="006A3E3C" w:rsidRPr="009917E2">
              <w:rPr>
                <w:rFonts w:ascii="Times New Roman" w:eastAsia="Times New Roman" w:hAnsi="Times New Roman" w:cs="Times New Roman"/>
                <w:spacing w:val="-2"/>
                <w:sz w:val="24"/>
                <w:szCs w:val="24"/>
                <w:lang w:eastAsia="lv-LV"/>
              </w:rPr>
              <w:t>līdz 2023</w:t>
            </w:r>
            <w:r w:rsidR="0028137B" w:rsidRPr="009917E2">
              <w:rPr>
                <w:rFonts w:ascii="Times New Roman" w:eastAsia="Times New Roman" w:hAnsi="Times New Roman" w:cs="Times New Roman"/>
                <w:spacing w:val="-2"/>
                <w:sz w:val="24"/>
                <w:szCs w:val="24"/>
                <w:lang w:eastAsia="lv-LV"/>
              </w:rPr>
              <w:t>. gada</w:t>
            </w:r>
            <w:r w:rsidR="006A3E3C"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3763B7" w:rsidRPr="00E13ED7">
              <w:rPr>
                <w:rFonts w:ascii="Times New Roman" w:eastAsia="Times New Roman" w:hAnsi="Times New Roman" w:cs="Times New Roman"/>
                <w:spacing w:val="-2"/>
                <w:sz w:val="24"/>
                <w:szCs w:val="24"/>
                <w:lang w:eastAsia="lv-LV"/>
              </w:rPr>
              <w:t>augustam</w:t>
            </w:r>
          </w:p>
        </w:tc>
      </w:tr>
      <w:tr w:rsidR="00DA3AF2" w:rsidRPr="00C76984" w14:paraId="72EC9A67" w14:textId="77777777" w:rsidTr="00DA3AF2">
        <w:tc>
          <w:tcPr>
            <w:tcW w:w="462" w:type="pct"/>
          </w:tcPr>
          <w:p w14:paraId="20FB003D" w14:textId="7D1993D0"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2.3.</w:t>
            </w:r>
          </w:p>
        </w:tc>
        <w:tc>
          <w:tcPr>
            <w:tcW w:w="2506" w:type="pct"/>
          </w:tcPr>
          <w:p w14:paraId="5844DC0E" w14:textId="5DD50069" w:rsidR="006A3E3C" w:rsidRPr="00C76984" w:rsidRDefault="006A3E3C" w:rsidP="00B02D4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trīsjoslu luminofora </w:t>
            </w:r>
            <w:r w:rsidR="001B3D5A" w:rsidRPr="00C76984">
              <w:rPr>
                <w:rFonts w:ascii="Times New Roman" w:eastAsia="Times New Roman" w:hAnsi="Times New Roman" w:cs="Times New Roman"/>
                <w:sz w:val="24"/>
                <w:szCs w:val="24"/>
                <w:lang w:eastAsia="lv-LV"/>
              </w:rPr>
              <w:t>spuldze</w:t>
            </w:r>
            <w:r w:rsidR="004063C2">
              <w:rPr>
                <w:rFonts w:ascii="Times New Roman" w:eastAsia="Times New Roman" w:hAnsi="Times New Roman" w:cs="Times New Roman"/>
                <w:sz w:val="24"/>
                <w:szCs w:val="24"/>
                <w:lang w:eastAsia="lv-LV"/>
              </w:rPr>
              <w:t>s</w:t>
            </w:r>
            <w:r w:rsidR="001B3D5A"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 xml:space="preserve">ar normālu ekspluatācijas laiku un caurules diametru </w:t>
            </w:r>
            <w:r w:rsidR="004063C2" w:rsidRPr="00C76984">
              <w:rPr>
                <w:rFonts w:ascii="Times New Roman" w:eastAsia="Times New Roman" w:hAnsi="Times New Roman" w:cs="Times New Roman"/>
                <w:sz w:val="24"/>
                <w:szCs w:val="24"/>
                <w:lang w:eastAsia="lv-LV"/>
              </w:rPr>
              <w:t>&gt;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17</w:t>
            </w:r>
            <w:r w:rsidR="005E092E" w:rsidRPr="00C76984">
              <w:rPr>
                <w:rFonts w:ascii="Times New Roman" w:eastAsia="Times New Roman" w:hAnsi="Times New Roman" w:cs="Times New Roman"/>
                <w:sz w:val="24"/>
                <w:szCs w:val="24"/>
                <w:lang w:eastAsia="lv-LV"/>
              </w:rPr>
              <w:t> mm</w:t>
            </w:r>
            <w:r w:rsidRPr="00C76984">
              <w:rPr>
                <w:rFonts w:ascii="Times New Roman" w:eastAsia="Times New Roman" w:hAnsi="Times New Roman" w:cs="Times New Roman"/>
                <w:sz w:val="24"/>
                <w:szCs w:val="24"/>
                <w:lang w:eastAsia="lv-LV"/>
              </w:rPr>
              <w:t xml:space="preserve"> un ≤ 28</w:t>
            </w:r>
            <w:r w:rsidR="005E092E" w:rsidRPr="00C76984">
              <w:rPr>
                <w:rFonts w:ascii="Times New Roman" w:eastAsia="Times New Roman" w:hAnsi="Times New Roman" w:cs="Times New Roman"/>
                <w:sz w:val="24"/>
                <w:szCs w:val="24"/>
                <w:lang w:eastAsia="lv-LV"/>
              </w:rPr>
              <w:t> mm</w:t>
            </w:r>
            <w:r w:rsidRPr="00C76984">
              <w:rPr>
                <w:rFonts w:ascii="Times New Roman" w:eastAsia="Times New Roman" w:hAnsi="Times New Roman" w:cs="Times New Roman"/>
                <w:sz w:val="24"/>
                <w:szCs w:val="24"/>
                <w:lang w:eastAsia="lv-LV"/>
              </w:rPr>
              <w:t xml:space="preserve"> (</w:t>
            </w:r>
            <w:r w:rsidR="00A964D9" w:rsidRPr="00C76984">
              <w:rPr>
                <w:rFonts w:ascii="Times New Roman" w:eastAsia="Times New Roman" w:hAnsi="Times New Roman" w:cs="Times New Roman"/>
                <w:sz w:val="24"/>
                <w:szCs w:val="24"/>
                <w:lang w:eastAsia="lv-LV"/>
              </w:rPr>
              <w:t>piemēram</w:t>
            </w:r>
            <w:r w:rsidRPr="00C76984">
              <w:rPr>
                <w:rFonts w:ascii="Times New Roman" w:eastAsia="Times New Roman" w:hAnsi="Times New Roman" w:cs="Times New Roman"/>
                <w:sz w:val="24"/>
                <w:szCs w:val="24"/>
                <w:lang w:eastAsia="lv-LV"/>
              </w:rPr>
              <w:t>, T8)</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w:t>
            </w:r>
            <w:r w:rsidR="00B02D47" w:rsidRPr="00C76984">
              <w:rPr>
                <w:rFonts w:ascii="Times New Roman" w:eastAsia="Times New Roman" w:hAnsi="Times New Roman" w:cs="Times New Roman"/>
                <w:sz w:val="24"/>
                <w:szCs w:val="24"/>
                <w:lang w:eastAsia="lv-LV"/>
              </w:rPr>
              <w:t>ne</w:t>
            </w:r>
            <w:r w:rsidR="00B02D47">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vairāk kā 3,5</w:t>
            </w:r>
            <w:r w:rsidR="005E092E" w:rsidRPr="00C76984">
              <w:rPr>
                <w:rFonts w:ascii="Times New Roman" w:eastAsia="Times New Roman" w:hAnsi="Times New Roman" w:cs="Times New Roman"/>
                <w:sz w:val="24"/>
                <w:szCs w:val="24"/>
                <w:lang w:eastAsia="lv-LV"/>
              </w:rPr>
              <w:t> mg</w:t>
            </w:r>
          </w:p>
        </w:tc>
        <w:tc>
          <w:tcPr>
            <w:tcW w:w="2032" w:type="pct"/>
          </w:tcPr>
          <w:p w14:paraId="64BAF241" w14:textId="4F7D9190"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9917E2">
              <w:rPr>
                <w:rFonts w:ascii="Times New Roman" w:eastAsia="Times New Roman" w:hAnsi="Times New Roman" w:cs="Times New Roman"/>
                <w:spacing w:val="-2"/>
                <w:sz w:val="24"/>
                <w:szCs w:val="24"/>
                <w:lang w:eastAsia="lv-LV"/>
              </w:rPr>
              <w:t xml:space="preserve">Spēkā </w:t>
            </w:r>
            <w:r w:rsidR="006A3E3C" w:rsidRPr="009917E2">
              <w:rPr>
                <w:rFonts w:ascii="Times New Roman" w:eastAsia="Times New Roman" w:hAnsi="Times New Roman" w:cs="Times New Roman"/>
                <w:spacing w:val="-2"/>
                <w:sz w:val="24"/>
                <w:szCs w:val="24"/>
                <w:lang w:eastAsia="lv-LV"/>
              </w:rPr>
              <w:t>līdz 2023</w:t>
            </w:r>
            <w:r w:rsidR="0028137B" w:rsidRPr="009917E2">
              <w:rPr>
                <w:rFonts w:ascii="Times New Roman" w:eastAsia="Times New Roman" w:hAnsi="Times New Roman" w:cs="Times New Roman"/>
                <w:spacing w:val="-2"/>
                <w:sz w:val="24"/>
                <w:szCs w:val="24"/>
                <w:lang w:eastAsia="lv-LV"/>
              </w:rPr>
              <w:t>. gada</w:t>
            </w:r>
            <w:r w:rsidR="006A3E3C"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3763B7" w:rsidRPr="00E13ED7">
              <w:rPr>
                <w:rFonts w:ascii="Times New Roman" w:eastAsia="Times New Roman" w:hAnsi="Times New Roman" w:cs="Times New Roman"/>
                <w:spacing w:val="-2"/>
                <w:sz w:val="24"/>
                <w:szCs w:val="24"/>
                <w:lang w:eastAsia="lv-LV"/>
              </w:rPr>
              <w:t>augustam</w:t>
            </w:r>
          </w:p>
        </w:tc>
      </w:tr>
      <w:tr w:rsidR="00DA3AF2" w:rsidRPr="00C76984" w14:paraId="0706B18A" w14:textId="77777777" w:rsidTr="00DA3AF2">
        <w:tc>
          <w:tcPr>
            <w:tcW w:w="462" w:type="pct"/>
          </w:tcPr>
          <w:p w14:paraId="71811A1C" w14:textId="65F7D34B"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2.4.</w:t>
            </w:r>
          </w:p>
        </w:tc>
        <w:tc>
          <w:tcPr>
            <w:tcW w:w="2506" w:type="pct"/>
          </w:tcPr>
          <w:p w14:paraId="00D39F35" w14:textId="5FF3F42F" w:rsidR="006A3E3C" w:rsidRPr="00C76984" w:rsidRDefault="006A3E3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trīsjoslu luminofora </w:t>
            </w:r>
            <w:r w:rsidR="004063C2" w:rsidRPr="00C76984">
              <w:rPr>
                <w:rFonts w:ascii="Times New Roman" w:eastAsia="Times New Roman" w:hAnsi="Times New Roman" w:cs="Times New Roman"/>
                <w:sz w:val="24"/>
                <w:szCs w:val="24"/>
                <w:lang w:eastAsia="lv-LV"/>
              </w:rPr>
              <w:t>spuldze</w:t>
            </w:r>
            <w:r w:rsidR="004063C2">
              <w:rPr>
                <w:rFonts w:ascii="Times New Roman" w:eastAsia="Times New Roman" w:hAnsi="Times New Roman" w:cs="Times New Roman"/>
                <w:sz w:val="24"/>
                <w:szCs w:val="24"/>
                <w:lang w:eastAsia="lv-LV"/>
              </w:rPr>
              <w:t>s</w:t>
            </w:r>
            <w:r w:rsidR="004063C2"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 xml:space="preserve">ar normālu ekspluatācijas laiku un caurules diametru </w:t>
            </w:r>
            <w:r w:rsidR="004063C2" w:rsidRPr="00C76984">
              <w:rPr>
                <w:rFonts w:ascii="Times New Roman" w:eastAsia="Times New Roman" w:hAnsi="Times New Roman" w:cs="Times New Roman"/>
                <w:sz w:val="24"/>
                <w:szCs w:val="24"/>
                <w:lang w:eastAsia="lv-LV"/>
              </w:rPr>
              <w:t>&gt;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28</w:t>
            </w:r>
            <w:r w:rsidR="005E092E" w:rsidRPr="00C76984">
              <w:rPr>
                <w:rFonts w:ascii="Times New Roman" w:eastAsia="Times New Roman" w:hAnsi="Times New Roman" w:cs="Times New Roman"/>
                <w:sz w:val="24"/>
                <w:szCs w:val="24"/>
                <w:lang w:eastAsia="lv-LV"/>
              </w:rPr>
              <w:t> mm</w:t>
            </w:r>
            <w:r w:rsidRPr="00C76984">
              <w:rPr>
                <w:rFonts w:ascii="Times New Roman" w:eastAsia="Times New Roman" w:hAnsi="Times New Roman" w:cs="Times New Roman"/>
                <w:sz w:val="24"/>
                <w:szCs w:val="24"/>
                <w:lang w:eastAsia="lv-LV"/>
              </w:rPr>
              <w:t xml:space="preserve"> (</w:t>
            </w:r>
            <w:r w:rsidR="00A964D9" w:rsidRPr="00C76984">
              <w:rPr>
                <w:rFonts w:ascii="Times New Roman" w:eastAsia="Times New Roman" w:hAnsi="Times New Roman" w:cs="Times New Roman"/>
                <w:sz w:val="24"/>
                <w:szCs w:val="24"/>
                <w:lang w:eastAsia="lv-LV"/>
              </w:rPr>
              <w:t>piemēram</w:t>
            </w:r>
            <w:r w:rsidRPr="00C76984">
              <w:rPr>
                <w:rFonts w:ascii="Times New Roman" w:eastAsia="Times New Roman" w:hAnsi="Times New Roman" w:cs="Times New Roman"/>
                <w:sz w:val="24"/>
                <w:szCs w:val="24"/>
                <w:lang w:eastAsia="lv-LV"/>
              </w:rPr>
              <w:t>, T12)</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3,5</w:t>
            </w:r>
            <w:r w:rsidR="005E092E" w:rsidRPr="00C76984">
              <w:rPr>
                <w:rFonts w:ascii="Times New Roman" w:eastAsia="Times New Roman" w:hAnsi="Times New Roman" w:cs="Times New Roman"/>
                <w:sz w:val="24"/>
                <w:szCs w:val="24"/>
                <w:lang w:eastAsia="lv-LV"/>
              </w:rPr>
              <w:t> mg</w:t>
            </w:r>
          </w:p>
        </w:tc>
        <w:tc>
          <w:tcPr>
            <w:tcW w:w="2032" w:type="pct"/>
          </w:tcPr>
          <w:p w14:paraId="518F719F" w14:textId="2CEB8D8F"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9917E2">
              <w:rPr>
                <w:rFonts w:ascii="Times New Roman" w:eastAsia="Times New Roman" w:hAnsi="Times New Roman" w:cs="Times New Roman"/>
                <w:spacing w:val="-2"/>
                <w:sz w:val="24"/>
                <w:szCs w:val="24"/>
                <w:lang w:eastAsia="lv-LV"/>
              </w:rPr>
              <w:t xml:space="preserve">Spēkā </w:t>
            </w:r>
            <w:r w:rsidR="006A3E3C" w:rsidRPr="009917E2">
              <w:rPr>
                <w:rFonts w:ascii="Times New Roman" w:eastAsia="Times New Roman" w:hAnsi="Times New Roman" w:cs="Times New Roman"/>
                <w:spacing w:val="-2"/>
                <w:sz w:val="24"/>
                <w:szCs w:val="24"/>
                <w:lang w:eastAsia="lv-LV"/>
              </w:rPr>
              <w:t>līdz 2023</w:t>
            </w:r>
            <w:r w:rsidR="0028137B" w:rsidRPr="009917E2">
              <w:rPr>
                <w:rFonts w:ascii="Times New Roman" w:eastAsia="Times New Roman" w:hAnsi="Times New Roman" w:cs="Times New Roman"/>
                <w:spacing w:val="-2"/>
                <w:sz w:val="24"/>
                <w:szCs w:val="24"/>
                <w:lang w:eastAsia="lv-LV"/>
              </w:rPr>
              <w:t>. gada</w:t>
            </w:r>
            <w:r w:rsidR="006A3E3C"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0D16DDCB" w14:textId="77777777" w:rsidTr="00DA3AF2">
        <w:tc>
          <w:tcPr>
            <w:tcW w:w="462" w:type="pct"/>
          </w:tcPr>
          <w:p w14:paraId="78BCBFCC" w14:textId="5DE87E90"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2.5.</w:t>
            </w:r>
          </w:p>
        </w:tc>
        <w:tc>
          <w:tcPr>
            <w:tcW w:w="2506" w:type="pct"/>
          </w:tcPr>
          <w:p w14:paraId="7C16E559" w14:textId="63A282A9" w:rsidR="006A3E3C" w:rsidRPr="00C76984" w:rsidRDefault="006A3E3C" w:rsidP="009917E2">
            <w:pPr>
              <w:spacing w:after="120" w:line="240" w:lineRule="auto"/>
              <w:ind w:left="57" w:righ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trīsjoslu luminofora </w:t>
            </w:r>
            <w:r w:rsidR="004063C2" w:rsidRPr="00C76984">
              <w:rPr>
                <w:rFonts w:ascii="Times New Roman" w:eastAsia="Times New Roman" w:hAnsi="Times New Roman" w:cs="Times New Roman"/>
                <w:sz w:val="24"/>
                <w:szCs w:val="24"/>
                <w:lang w:eastAsia="lv-LV"/>
              </w:rPr>
              <w:t>spuldze</w:t>
            </w:r>
            <w:r w:rsidR="004063C2">
              <w:rPr>
                <w:rFonts w:ascii="Times New Roman" w:eastAsia="Times New Roman" w:hAnsi="Times New Roman" w:cs="Times New Roman"/>
                <w:sz w:val="24"/>
                <w:szCs w:val="24"/>
                <w:lang w:eastAsia="lv-LV"/>
              </w:rPr>
              <w:t>s</w:t>
            </w:r>
            <w:r w:rsidR="004063C2"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ar ilgu ekspluatācijas laiku (≥ 25</w:t>
            </w:r>
            <w:r w:rsidR="00A964D9"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000 h)</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5</w:t>
            </w:r>
            <w:r w:rsidR="005E092E" w:rsidRPr="00C76984">
              <w:rPr>
                <w:rFonts w:ascii="Times New Roman" w:eastAsia="Times New Roman" w:hAnsi="Times New Roman" w:cs="Times New Roman"/>
                <w:sz w:val="24"/>
                <w:szCs w:val="24"/>
                <w:lang w:eastAsia="lv-LV"/>
              </w:rPr>
              <w:t> mg</w:t>
            </w:r>
          </w:p>
        </w:tc>
        <w:tc>
          <w:tcPr>
            <w:tcW w:w="2032" w:type="pct"/>
          </w:tcPr>
          <w:p w14:paraId="15698B6F" w14:textId="6C7B73D2"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9917E2">
              <w:rPr>
                <w:rFonts w:ascii="Times New Roman" w:eastAsia="Times New Roman" w:hAnsi="Times New Roman" w:cs="Times New Roman"/>
                <w:spacing w:val="-2"/>
                <w:sz w:val="24"/>
                <w:szCs w:val="24"/>
                <w:lang w:eastAsia="lv-LV"/>
              </w:rPr>
              <w:t xml:space="preserve">Spēkā </w:t>
            </w:r>
            <w:r w:rsidR="006A3E3C" w:rsidRPr="009917E2">
              <w:rPr>
                <w:rFonts w:ascii="Times New Roman" w:eastAsia="Times New Roman" w:hAnsi="Times New Roman" w:cs="Times New Roman"/>
                <w:spacing w:val="-2"/>
                <w:sz w:val="24"/>
                <w:szCs w:val="24"/>
                <w:lang w:eastAsia="lv-LV"/>
              </w:rPr>
              <w:t>līdz 2023</w:t>
            </w:r>
            <w:r w:rsidR="0028137B" w:rsidRPr="009917E2">
              <w:rPr>
                <w:rFonts w:ascii="Times New Roman" w:eastAsia="Times New Roman" w:hAnsi="Times New Roman" w:cs="Times New Roman"/>
                <w:spacing w:val="-2"/>
                <w:sz w:val="24"/>
                <w:szCs w:val="24"/>
                <w:lang w:eastAsia="lv-LV"/>
              </w:rPr>
              <w:t>. gada</w:t>
            </w:r>
            <w:r w:rsidR="006A3E3C"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434D2B9E" w14:textId="77777777" w:rsidTr="00DA3AF2">
        <w:tc>
          <w:tcPr>
            <w:tcW w:w="462" w:type="pct"/>
            <w:hideMark/>
          </w:tcPr>
          <w:p w14:paraId="54C22818" w14:textId="121C6E1F"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w:t>
            </w:r>
          </w:p>
        </w:tc>
        <w:tc>
          <w:tcPr>
            <w:tcW w:w="2506" w:type="pct"/>
            <w:hideMark/>
          </w:tcPr>
          <w:p w14:paraId="3788F6D0" w14:textId="67B9563A" w:rsidR="006A3E3C" w:rsidRPr="00C76984" w:rsidRDefault="006A3E3C"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citās luminiscences spuldzēs (vienai spuldzei):</w:t>
            </w:r>
          </w:p>
        </w:tc>
        <w:tc>
          <w:tcPr>
            <w:tcW w:w="2032" w:type="pct"/>
            <w:hideMark/>
          </w:tcPr>
          <w:p w14:paraId="1C715817" w14:textId="16CBD5AB"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7A053F7D" w14:textId="77777777" w:rsidTr="00DA3AF2">
        <w:tc>
          <w:tcPr>
            <w:tcW w:w="462" w:type="pct"/>
            <w:hideMark/>
          </w:tcPr>
          <w:p w14:paraId="028F2E42" w14:textId="2DE5C192"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3.1.</w:t>
            </w:r>
          </w:p>
        </w:tc>
        <w:tc>
          <w:tcPr>
            <w:tcW w:w="2506" w:type="pct"/>
            <w:hideMark/>
          </w:tcPr>
          <w:p w14:paraId="49EE55FE" w14:textId="2DE964C4" w:rsidR="006A3E3C" w:rsidRPr="00E13ED7" w:rsidRDefault="004063C2" w:rsidP="009917E2">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nelineāra</w:t>
            </w:r>
            <w:r>
              <w:rPr>
                <w:rFonts w:ascii="Times New Roman" w:eastAsia="Times New Roman" w:hAnsi="Times New Roman" w:cs="Times New Roman"/>
                <w:spacing w:val="-2"/>
                <w:sz w:val="24"/>
                <w:szCs w:val="24"/>
                <w:lang w:eastAsia="lv-LV"/>
              </w:rPr>
              <w:t>s</w:t>
            </w:r>
            <w:r w:rsidRPr="00E13ED7">
              <w:rPr>
                <w:rFonts w:ascii="Times New Roman" w:eastAsia="Times New Roman" w:hAnsi="Times New Roman" w:cs="Times New Roman"/>
                <w:spacing w:val="-2"/>
                <w:sz w:val="24"/>
                <w:szCs w:val="24"/>
                <w:lang w:eastAsia="lv-LV"/>
              </w:rPr>
              <w:t xml:space="preserve"> </w:t>
            </w:r>
            <w:r w:rsidR="006A3E3C" w:rsidRPr="00E13ED7">
              <w:rPr>
                <w:rFonts w:ascii="Times New Roman" w:eastAsia="Times New Roman" w:hAnsi="Times New Roman" w:cs="Times New Roman"/>
                <w:spacing w:val="-2"/>
                <w:sz w:val="24"/>
                <w:szCs w:val="24"/>
                <w:lang w:eastAsia="lv-LV"/>
              </w:rPr>
              <w:t xml:space="preserve">halofosfāta </w:t>
            </w:r>
            <w:r w:rsidRPr="00E13ED7">
              <w:rPr>
                <w:rFonts w:ascii="Times New Roman" w:eastAsia="Times New Roman" w:hAnsi="Times New Roman" w:cs="Times New Roman"/>
                <w:spacing w:val="-2"/>
                <w:sz w:val="24"/>
                <w:szCs w:val="24"/>
                <w:lang w:eastAsia="lv-LV"/>
              </w:rPr>
              <w:t>spuldze</w:t>
            </w:r>
            <w:r>
              <w:rPr>
                <w:rFonts w:ascii="Times New Roman" w:eastAsia="Times New Roman" w:hAnsi="Times New Roman" w:cs="Times New Roman"/>
                <w:spacing w:val="-2"/>
                <w:sz w:val="24"/>
                <w:szCs w:val="24"/>
                <w:lang w:eastAsia="lv-LV"/>
              </w:rPr>
              <w:t>s</w:t>
            </w:r>
            <w:r w:rsidRPr="00E13ED7">
              <w:rPr>
                <w:rFonts w:ascii="Times New Roman" w:eastAsia="Times New Roman" w:hAnsi="Times New Roman" w:cs="Times New Roman"/>
                <w:spacing w:val="-2"/>
                <w:sz w:val="24"/>
                <w:szCs w:val="24"/>
                <w:lang w:eastAsia="lv-LV"/>
              </w:rPr>
              <w:t xml:space="preserve"> </w:t>
            </w:r>
            <w:r w:rsidR="006A3E3C" w:rsidRPr="00E13ED7">
              <w:rPr>
                <w:rFonts w:ascii="Times New Roman" w:eastAsia="Times New Roman" w:hAnsi="Times New Roman" w:cs="Times New Roman"/>
                <w:spacing w:val="-2"/>
                <w:sz w:val="24"/>
                <w:szCs w:val="24"/>
                <w:lang w:eastAsia="lv-LV"/>
              </w:rPr>
              <w:t>(visu diametru)</w:t>
            </w:r>
            <w:r>
              <w:rPr>
                <w:rFonts w:ascii="Times New Roman" w:eastAsia="Times New Roman" w:hAnsi="Times New Roman" w:cs="Times New Roman"/>
                <w:spacing w:val="-2"/>
                <w:sz w:val="24"/>
                <w:szCs w:val="24"/>
                <w:lang w:eastAsia="lv-LV"/>
              </w:rPr>
              <w:t>:</w:t>
            </w:r>
            <w:r w:rsidR="006A3E3C" w:rsidRPr="00E13ED7">
              <w:rPr>
                <w:rFonts w:ascii="Times New Roman" w:eastAsia="Times New Roman" w:hAnsi="Times New Roman" w:cs="Times New Roman"/>
                <w:spacing w:val="-2"/>
                <w:sz w:val="24"/>
                <w:szCs w:val="24"/>
                <w:lang w:eastAsia="lv-LV"/>
              </w:rPr>
              <w:t xml:space="preserve"> ne vairāk kā 15</w:t>
            </w:r>
            <w:r w:rsidR="005E092E" w:rsidRPr="009917E2">
              <w:rPr>
                <w:rFonts w:ascii="Times New Roman" w:eastAsia="Times New Roman" w:hAnsi="Times New Roman" w:cs="Times New Roman"/>
                <w:spacing w:val="-2"/>
                <w:sz w:val="24"/>
                <w:szCs w:val="24"/>
                <w:lang w:eastAsia="lv-LV"/>
              </w:rPr>
              <w:t> mg</w:t>
            </w:r>
          </w:p>
        </w:tc>
        <w:tc>
          <w:tcPr>
            <w:tcW w:w="2032" w:type="pct"/>
            <w:hideMark/>
          </w:tcPr>
          <w:p w14:paraId="5765DE12" w14:textId="703FD133" w:rsidR="006A3E3C" w:rsidRPr="00E13ED7" w:rsidRDefault="006A3E3C" w:rsidP="00B02D4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2016</w:t>
            </w:r>
            <w:r w:rsidR="0028137B" w:rsidRPr="009917E2">
              <w:rPr>
                <w:rFonts w:ascii="Times New Roman" w:eastAsia="Times New Roman" w:hAnsi="Times New Roman" w:cs="Times New Roman"/>
                <w:spacing w:val="-2"/>
                <w:sz w:val="24"/>
                <w:szCs w:val="24"/>
                <w:lang w:eastAsia="lv-LV"/>
              </w:rPr>
              <w:t>. gada</w:t>
            </w:r>
            <w:r w:rsidRPr="009917E2">
              <w:rPr>
                <w:rFonts w:ascii="Times New Roman" w:eastAsia="Times New Roman" w:hAnsi="Times New Roman" w:cs="Times New Roman"/>
                <w:spacing w:val="-2"/>
                <w:sz w:val="24"/>
                <w:szCs w:val="24"/>
                <w:lang w:eastAsia="lv-LV"/>
              </w:rPr>
              <w:t xml:space="preserve"> 13.</w:t>
            </w:r>
            <w:r w:rsidR="00A964D9" w:rsidRPr="00514A36">
              <w:rPr>
                <w:rFonts w:ascii="Times New Roman" w:eastAsia="Times New Roman" w:hAnsi="Times New Roman" w:cs="Times New Roman"/>
                <w:spacing w:val="-2"/>
                <w:sz w:val="24"/>
                <w:szCs w:val="24"/>
                <w:lang w:eastAsia="lv-LV"/>
              </w:rPr>
              <w:t> </w:t>
            </w:r>
            <w:r w:rsidRPr="009917E2">
              <w:rPr>
                <w:rFonts w:ascii="Times New Roman" w:eastAsia="Times New Roman" w:hAnsi="Times New Roman" w:cs="Times New Roman"/>
                <w:spacing w:val="-2"/>
                <w:sz w:val="24"/>
                <w:szCs w:val="24"/>
                <w:lang w:eastAsia="lv-LV"/>
              </w:rPr>
              <w:t>aprīlim</w:t>
            </w:r>
          </w:p>
        </w:tc>
      </w:tr>
      <w:tr w:rsidR="00DA3AF2" w:rsidRPr="00C76984" w14:paraId="60B11A5A" w14:textId="77777777" w:rsidTr="00DA3AF2">
        <w:tc>
          <w:tcPr>
            <w:tcW w:w="462" w:type="pct"/>
            <w:shd w:val="clear" w:color="auto" w:fill="auto"/>
            <w:hideMark/>
          </w:tcPr>
          <w:p w14:paraId="36618E47" w14:textId="75315825" w:rsidR="006A3E3C" w:rsidRPr="00C76984" w:rsidRDefault="006A3E3C" w:rsidP="00E13ED7">
            <w:pPr>
              <w:spacing w:after="0" w:line="240" w:lineRule="auto"/>
              <w:ind w:left="57"/>
              <w:rPr>
                <w:rFonts w:ascii="Times New Roman" w:eastAsia="Times New Roman" w:hAnsi="Times New Roman" w:cs="Times New Roman"/>
                <w:sz w:val="24"/>
                <w:szCs w:val="24"/>
                <w:highlight w:val="yellow"/>
                <w:lang w:eastAsia="lv-LV"/>
              </w:rPr>
            </w:pPr>
            <w:r w:rsidRPr="00C76984">
              <w:rPr>
                <w:rFonts w:ascii="Times New Roman" w:eastAsia="Times New Roman" w:hAnsi="Times New Roman" w:cs="Times New Roman"/>
                <w:sz w:val="24"/>
                <w:szCs w:val="24"/>
                <w:lang w:eastAsia="lv-LV"/>
              </w:rPr>
              <w:t>3.2.</w:t>
            </w:r>
          </w:p>
        </w:tc>
        <w:tc>
          <w:tcPr>
            <w:tcW w:w="2506" w:type="pct"/>
            <w:shd w:val="clear" w:color="auto" w:fill="auto"/>
            <w:hideMark/>
          </w:tcPr>
          <w:p w14:paraId="579C1AF9" w14:textId="5BE72050" w:rsidR="006A3E3C" w:rsidRPr="00C76984" w:rsidRDefault="004063C2" w:rsidP="009917E2">
            <w:pPr>
              <w:spacing w:after="120" w:line="240" w:lineRule="auto"/>
              <w:ind w:left="57"/>
              <w:rPr>
                <w:rFonts w:ascii="Times New Roman" w:eastAsia="Times New Roman" w:hAnsi="Times New Roman" w:cs="Times New Roman"/>
                <w:sz w:val="24"/>
                <w:szCs w:val="24"/>
                <w:highlight w:val="yellow"/>
                <w:lang w:eastAsia="lv-LV"/>
              </w:rPr>
            </w:pPr>
            <w:r w:rsidRPr="00C76984">
              <w:rPr>
                <w:rFonts w:ascii="Times New Roman" w:eastAsia="Times New Roman" w:hAnsi="Times New Roman" w:cs="Times New Roman"/>
                <w:sz w:val="24"/>
                <w:szCs w:val="24"/>
                <w:lang w:eastAsia="lv-LV"/>
              </w:rPr>
              <w:t>nelineāra</w:t>
            </w:r>
            <w:r>
              <w:rPr>
                <w:rFonts w:ascii="Times New Roman" w:eastAsia="Times New Roman" w:hAnsi="Times New Roman" w:cs="Times New Roman"/>
                <w:sz w:val="24"/>
                <w:szCs w:val="24"/>
                <w:lang w:eastAsia="lv-LV"/>
              </w:rPr>
              <w:t>s</w:t>
            </w:r>
            <w:r w:rsidRPr="00C76984">
              <w:rPr>
                <w:rFonts w:ascii="Times New Roman" w:eastAsia="Times New Roman" w:hAnsi="Times New Roman" w:cs="Times New Roman"/>
                <w:sz w:val="24"/>
                <w:szCs w:val="24"/>
                <w:lang w:eastAsia="lv-LV"/>
              </w:rPr>
              <w:t xml:space="preserve"> </w:t>
            </w:r>
            <w:r w:rsidR="006A3E3C" w:rsidRPr="00C76984">
              <w:rPr>
                <w:rFonts w:ascii="Times New Roman" w:eastAsia="Times New Roman" w:hAnsi="Times New Roman" w:cs="Times New Roman"/>
                <w:sz w:val="24"/>
                <w:szCs w:val="24"/>
                <w:lang w:eastAsia="lv-LV"/>
              </w:rPr>
              <w:t xml:space="preserve">trīsjoslu luminofora </w:t>
            </w:r>
            <w:r w:rsidRPr="00C76984">
              <w:rPr>
                <w:rFonts w:ascii="Times New Roman" w:eastAsia="Times New Roman" w:hAnsi="Times New Roman" w:cs="Times New Roman"/>
                <w:sz w:val="24"/>
                <w:szCs w:val="24"/>
                <w:lang w:eastAsia="lv-LV"/>
              </w:rPr>
              <w:t>spuldze</w:t>
            </w:r>
            <w:r>
              <w:rPr>
                <w:rFonts w:ascii="Times New Roman" w:eastAsia="Times New Roman" w:hAnsi="Times New Roman" w:cs="Times New Roman"/>
                <w:sz w:val="24"/>
                <w:szCs w:val="24"/>
                <w:lang w:eastAsia="lv-LV"/>
              </w:rPr>
              <w:t>s</w:t>
            </w:r>
            <w:r w:rsidRPr="00C76984">
              <w:rPr>
                <w:rFonts w:ascii="Times New Roman" w:eastAsia="Times New Roman" w:hAnsi="Times New Roman" w:cs="Times New Roman"/>
                <w:sz w:val="24"/>
                <w:szCs w:val="24"/>
                <w:lang w:eastAsia="lv-LV"/>
              </w:rPr>
              <w:t xml:space="preserve"> </w:t>
            </w:r>
            <w:r w:rsidR="006A3E3C" w:rsidRPr="00C76984">
              <w:rPr>
                <w:rFonts w:ascii="Times New Roman" w:eastAsia="Times New Roman" w:hAnsi="Times New Roman" w:cs="Times New Roman"/>
                <w:sz w:val="24"/>
                <w:szCs w:val="24"/>
                <w:lang w:eastAsia="lv-LV"/>
              </w:rPr>
              <w:t>ar caurules diametru &gt; 17</w:t>
            </w:r>
            <w:r w:rsidR="005E092E" w:rsidRPr="00C76984">
              <w:rPr>
                <w:rFonts w:ascii="Times New Roman" w:eastAsia="Times New Roman" w:hAnsi="Times New Roman" w:cs="Times New Roman"/>
                <w:sz w:val="24"/>
                <w:szCs w:val="24"/>
                <w:lang w:eastAsia="lv-LV"/>
              </w:rPr>
              <w:t> mm</w:t>
            </w:r>
            <w:r w:rsidR="006A3E3C" w:rsidRPr="00C76984">
              <w:rPr>
                <w:rFonts w:ascii="Times New Roman" w:eastAsia="Times New Roman" w:hAnsi="Times New Roman" w:cs="Times New Roman"/>
                <w:sz w:val="24"/>
                <w:szCs w:val="24"/>
                <w:lang w:eastAsia="lv-LV"/>
              </w:rPr>
              <w:t xml:space="preserve"> (</w:t>
            </w:r>
            <w:r w:rsidR="00A964D9" w:rsidRPr="00C76984">
              <w:rPr>
                <w:rFonts w:ascii="Times New Roman" w:eastAsia="Times New Roman" w:hAnsi="Times New Roman" w:cs="Times New Roman"/>
                <w:sz w:val="24"/>
                <w:szCs w:val="24"/>
                <w:lang w:eastAsia="lv-LV"/>
              </w:rPr>
              <w:t>piemēram</w:t>
            </w:r>
            <w:r w:rsidR="006A3E3C" w:rsidRPr="00C76984">
              <w:rPr>
                <w:rFonts w:ascii="Times New Roman" w:eastAsia="Times New Roman" w:hAnsi="Times New Roman" w:cs="Times New Roman"/>
                <w:sz w:val="24"/>
                <w:szCs w:val="24"/>
                <w:lang w:eastAsia="lv-LV"/>
              </w:rPr>
              <w:t>, T9)</w:t>
            </w:r>
            <w:r>
              <w:rPr>
                <w:rFonts w:ascii="Times New Roman" w:eastAsia="Times New Roman" w:hAnsi="Times New Roman" w:cs="Times New Roman"/>
                <w:sz w:val="24"/>
                <w:szCs w:val="24"/>
                <w:lang w:eastAsia="lv-LV"/>
              </w:rPr>
              <w:t>:</w:t>
            </w:r>
            <w:r w:rsidR="006A3E3C" w:rsidRPr="00C76984">
              <w:rPr>
                <w:rFonts w:ascii="Times New Roman" w:eastAsia="Times New Roman" w:hAnsi="Times New Roman" w:cs="Times New Roman"/>
                <w:sz w:val="24"/>
                <w:szCs w:val="24"/>
                <w:lang w:eastAsia="lv-LV"/>
              </w:rPr>
              <w:t xml:space="preserve"> ne vairāk kā 15</w:t>
            </w:r>
            <w:r w:rsidR="005E092E" w:rsidRPr="00C76984">
              <w:rPr>
                <w:rFonts w:ascii="Times New Roman" w:eastAsia="Times New Roman" w:hAnsi="Times New Roman" w:cs="Times New Roman"/>
                <w:sz w:val="24"/>
                <w:szCs w:val="24"/>
                <w:lang w:eastAsia="lv-LV"/>
              </w:rPr>
              <w:t> mg</w:t>
            </w:r>
          </w:p>
        </w:tc>
        <w:tc>
          <w:tcPr>
            <w:tcW w:w="2032" w:type="pct"/>
            <w:shd w:val="clear" w:color="auto" w:fill="auto"/>
            <w:hideMark/>
          </w:tcPr>
          <w:p w14:paraId="1AC3B2DA" w14:textId="493DBE0E" w:rsidR="006A3E3C" w:rsidRPr="00E13ED7" w:rsidRDefault="000B39AD" w:rsidP="00B02D47">
            <w:pPr>
              <w:spacing w:after="120" w:line="240" w:lineRule="auto"/>
              <w:ind w:left="57"/>
              <w:rPr>
                <w:rFonts w:ascii="Times New Roman" w:eastAsia="Times New Roman" w:hAnsi="Times New Roman" w:cs="Times New Roman"/>
                <w:spacing w:val="-2"/>
                <w:sz w:val="24"/>
                <w:szCs w:val="24"/>
                <w:highlight w:val="yellow"/>
                <w:lang w:eastAsia="lv-LV"/>
              </w:rPr>
            </w:pPr>
            <w:r w:rsidRPr="009917E2">
              <w:rPr>
                <w:rFonts w:ascii="Times New Roman" w:eastAsia="Times New Roman" w:hAnsi="Times New Roman" w:cs="Times New Roman"/>
                <w:spacing w:val="-2"/>
                <w:sz w:val="24"/>
                <w:szCs w:val="24"/>
                <w:lang w:eastAsia="lv-LV"/>
              </w:rPr>
              <w:t xml:space="preserve">Spēkā </w:t>
            </w:r>
            <w:r w:rsidR="006A3E3C" w:rsidRPr="009917E2">
              <w:rPr>
                <w:rFonts w:ascii="Times New Roman" w:eastAsia="Times New Roman" w:hAnsi="Times New Roman" w:cs="Times New Roman"/>
                <w:spacing w:val="-2"/>
                <w:sz w:val="24"/>
                <w:szCs w:val="24"/>
                <w:lang w:eastAsia="lv-LV"/>
              </w:rPr>
              <w:t>līdz 2023</w:t>
            </w:r>
            <w:r w:rsidR="0028137B" w:rsidRPr="009917E2">
              <w:rPr>
                <w:rFonts w:ascii="Times New Roman" w:eastAsia="Times New Roman" w:hAnsi="Times New Roman" w:cs="Times New Roman"/>
                <w:spacing w:val="-2"/>
                <w:sz w:val="24"/>
                <w:szCs w:val="24"/>
                <w:lang w:eastAsia="lv-LV"/>
              </w:rPr>
              <w:t>. gada</w:t>
            </w:r>
            <w:r w:rsidR="006A3E3C"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 No 2023</w:t>
            </w:r>
            <w:r w:rsidR="0028137B" w:rsidRPr="00E13ED7">
              <w:rPr>
                <w:rFonts w:ascii="Times New Roman" w:eastAsia="Times New Roman" w:hAnsi="Times New Roman" w:cs="Times New Roman"/>
                <w:spacing w:val="-2"/>
                <w:sz w:val="24"/>
                <w:szCs w:val="24"/>
                <w:lang w:eastAsia="lv-LV"/>
              </w:rPr>
              <w:t>. gada</w:t>
            </w:r>
            <w:r w:rsidR="006A3E3C" w:rsidRPr="00E13ED7">
              <w:rPr>
                <w:rFonts w:ascii="Times New Roman" w:eastAsia="Times New Roman" w:hAnsi="Times New Roman" w:cs="Times New Roman"/>
                <w:spacing w:val="-2"/>
                <w:sz w:val="24"/>
                <w:szCs w:val="24"/>
                <w:lang w:eastAsia="lv-LV"/>
              </w:rPr>
              <w:t xml:space="preserve"> 25.</w:t>
            </w:r>
            <w:r w:rsidR="00E74A99">
              <w:rPr>
                <w:rFonts w:ascii="Times New Roman" w:eastAsia="Times New Roman" w:hAnsi="Times New Roman" w:cs="Times New Roman"/>
                <w:spacing w:val="-2"/>
                <w:sz w:val="24"/>
                <w:szCs w:val="24"/>
                <w:lang w:eastAsia="lv-LV"/>
              </w:rPr>
              <w:t xml:space="preserve"> </w:t>
            </w:r>
            <w:r w:rsidR="006A3E3C" w:rsidRPr="00E13ED7">
              <w:rPr>
                <w:rFonts w:ascii="Times New Roman" w:eastAsia="Times New Roman" w:hAnsi="Times New Roman" w:cs="Times New Roman"/>
                <w:spacing w:val="-2"/>
                <w:sz w:val="24"/>
                <w:szCs w:val="24"/>
                <w:lang w:eastAsia="lv-LV"/>
              </w:rPr>
              <w:t>februāra līdz 2025</w:t>
            </w:r>
            <w:r w:rsidR="0028137B" w:rsidRPr="00E13ED7">
              <w:rPr>
                <w:rFonts w:ascii="Times New Roman" w:eastAsia="Times New Roman" w:hAnsi="Times New Roman" w:cs="Times New Roman"/>
                <w:spacing w:val="-2"/>
                <w:sz w:val="24"/>
                <w:szCs w:val="24"/>
                <w:lang w:eastAsia="lv-LV"/>
              </w:rPr>
              <w:t>. gada</w:t>
            </w:r>
            <w:r w:rsidR="006A3E3C"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 drīkst lietot ne vairāk kā 10</w:t>
            </w:r>
            <w:r w:rsidR="005E092E" w:rsidRPr="00514A36">
              <w:rPr>
                <w:rFonts w:ascii="Times New Roman" w:eastAsia="Times New Roman" w:hAnsi="Times New Roman" w:cs="Times New Roman"/>
                <w:spacing w:val="-2"/>
                <w:sz w:val="24"/>
                <w:szCs w:val="24"/>
                <w:lang w:eastAsia="lv-LV"/>
              </w:rPr>
              <w:t> mg</w:t>
            </w:r>
            <w:r w:rsidR="006A3E3C" w:rsidRPr="009917E2">
              <w:rPr>
                <w:rFonts w:ascii="Times New Roman" w:eastAsia="Times New Roman" w:hAnsi="Times New Roman" w:cs="Times New Roman"/>
                <w:spacing w:val="-2"/>
                <w:sz w:val="24"/>
                <w:szCs w:val="24"/>
                <w:lang w:eastAsia="lv-LV"/>
              </w:rPr>
              <w:t xml:space="preserve"> </w:t>
            </w:r>
            <w:r w:rsidR="006A3E3C" w:rsidRPr="00E13ED7">
              <w:rPr>
                <w:rFonts w:ascii="Times New Roman" w:eastAsia="Times New Roman" w:hAnsi="Times New Roman" w:cs="Times New Roman"/>
                <w:spacing w:val="-2"/>
                <w:sz w:val="24"/>
                <w:szCs w:val="24"/>
                <w:lang w:eastAsia="lv-LV"/>
              </w:rPr>
              <w:t>(vienai spuldzei)</w:t>
            </w:r>
          </w:p>
        </w:tc>
      </w:tr>
      <w:tr w:rsidR="00DA3AF2" w:rsidRPr="00C76984" w14:paraId="73202233" w14:textId="77777777" w:rsidTr="00DA3AF2">
        <w:tc>
          <w:tcPr>
            <w:tcW w:w="462" w:type="pct"/>
            <w:hideMark/>
          </w:tcPr>
          <w:p w14:paraId="054CE1A4" w14:textId="78A8CD6E"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3.3.</w:t>
            </w:r>
          </w:p>
        </w:tc>
        <w:tc>
          <w:tcPr>
            <w:tcW w:w="2506" w:type="pct"/>
            <w:hideMark/>
          </w:tcPr>
          <w:p w14:paraId="7178F61D" w14:textId="4DAC333B" w:rsidR="006A3E3C" w:rsidRPr="00C76984" w:rsidRDefault="006A3E3C"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cita veida </w:t>
            </w:r>
            <w:r w:rsidR="004063C2" w:rsidRPr="00C76984">
              <w:rPr>
                <w:rFonts w:ascii="Times New Roman" w:eastAsia="Times New Roman" w:hAnsi="Times New Roman" w:cs="Times New Roman"/>
                <w:sz w:val="24"/>
                <w:szCs w:val="24"/>
                <w:lang w:eastAsia="lv-LV"/>
              </w:rPr>
              <w:t>spuldze</w:t>
            </w:r>
            <w:r w:rsidR="004063C2">
              <w:rPr>
                <w:rFonts w:ascii="Times New Roman" w:eastAsia="Times New Roman" w:hAnsi="Times New Roman" w:cs="Times New Roman"/>
                <w:sz w:val="24"/>
                <w:szCs w:val="24"/>
                <w:lang w:eastAsia="lv-LV"/>
              </w:rPr>
              <w:t>s</w:t>
            </w:r>
            <w:r w:rsidR="004063C2"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vispārējai apgaismei un īpašām vajadzībām (</w:t>
            </w:r>
            <w:r w:rsidR="00A964D9" w:rsidRPr="00C76984">
              <w:rPr>
                <w:rFonts w:ascii="Times New Roman" w:eastAsia="Times New Roman" w:hAnsi="Times New Roman" w:cs="Times New Roman"/>
                <w:sz w:val="24"/>
                <w:szCs w:val="24"/>
                <w:lang w:eastAsia="lv-LV"/>
              </w:rPr>
              <w:t>piemēram</w:t>
            </w:r>
            <w:r w:rsidRPr="00C76984">
              <w:rPr>
                <w:rFonts w:ascii="Times New Roman" w:eastAsia="Times New Roman" w:hAnsi="Times New Roman" w:cs="Times New Roman"/>
                <w:sz w:val="24"/>
                <w:szCs w:val="24"/>
                <w:lang w:eastAsia="lv-LV"/>
              </w:rPr>
              <w:t>, indukcijas spuldzei)</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15</w:t>
            </w:r>
            <w:r w:rsidR="005E092E" w:rsidRPr="00C76984">
              <w:rPr>
                <w:rFonts w:ascii="Times New Roman" w:eastAsia="Times New Roman" w:hAnsi="Times New Roman" w:cs="Times New Roman"/>
                <w:sz w:val="24"/>
                <w:szCs w:val="24"/>
                <w:lang w:eastAsia="lv-LV"/>
              </w:rPr>
              <w:t> mg</w:t>
            </w:r>
          </w:p>
        </w:tc>
        <w:tc>
          <w:tcPr>
            <w:tcW w:w="2032" w:type="pct"/>
            <w:hideMark/>
          </w:tcPr>
          <w:p w14:paraId="4886B6D0" w14:textId="2F408AD0" w:rsidR="006A3E3C" w:rsidRPr="00E13ED7" w:rsidRDefault="000B39AD" w:rsidP="00E13ED7">
            <w:pPr>
              <w:spacing w:after="120" w:line="240" w:lineRule="auto"/>
              <w:ind w:left="57"/>
              <w:rPr>
                <w:rFonts w:ascii="Times New Roman" w:eastAsia="Times New Roman" w:hAnsi="Times New Roman" w:cs="Times New Roman"/>
                <w:spacing w:val="-2"/>
                <w:sz w:val="24"/>
                <w:szCs w:val="24"/>
                <w:lang w:eastAsia="lv-LV"/>
              </w:rPr>
            </w:pPr>
            <w:r w:rsidRPr="009917E2">
              <w:rPr>
                <w:rFonts w:ascii="Times New Roman" w:eastAsia="Times New Roman" w:hAnsi="Times New Roman" w:cs="Times New Roman"/>
                <w:spacing w:val="-2"/>
                <w:sz w:val="24"/>
                <w:szCs w:val="24"/>
                <w:lang w:eastAsia="lv-LV"/>
              </w:rPr>
              <w:t xml:space="preserve">Spēkā </w:t>
            </w:r>
            <w:r w:rsidR="00DA2C92" w:rsidRPr="00E13ED7">
              <w:rPr>
                <w:rFonts w:ascii="Times New Roman" w:eastAsia="Times New Roman" w:hAnsi="Times New Roman" w:cs="Times New Roman"/>
                <w:spacing w:val="-2"/>
                <w:sz w:val="24"/>
                <w:szCs w:val="24"/>
                <w:lang w:eastAsia="lv-LV"/>
              </w:rPr>
              <w:t>līdz</w:t>
            </w:r>
            <w:r w:rsidR="00DA2C92" w:rsidRPr="00E13ED7">
              <w:rPr>
                <w:rFonts w:ascii="Times New Roman" w:hAnsi="Times New Roman" w:cs="Times New Roman"/>
                <w:spacing w:val="-2"/>
                <w:sz w:val="24"/>
                <w:szCs w:val="24"/>
              </w:rPr>
              <w:t xml:space="preserve"> 2025. gada </w:t>
            </w:r>
            <w:r w:rsidR="00DA2C92" w:rsidRPr="009917E2">
              <w:rPr>
                <w:rFonts w:ascii="Times New Roman" w:hAnsi="Times New Roman" w:cs="Times New Roman"/>
                <w:sz w:val="24"/>
                <w:szCs w:val="24"/>
              </w:rPr>
              <w:t>24. </w:t>
            </w:r>
            <w:r w:rsidR="00DA2C92" w:rsidRPr="00E13ED7">
              <w:rPr>
                <w:rFonts w:ascii="Times New Roman" w:hAnsi="Times New Roman" w:cs="Times New Roman"/>
                <w:spacing w:val="-2"/>
                <w:sz w:val="24"/>
                <w:szCs w:val="24"/>
              </w:rPr>
              <w:t>februārim</w:t>
            </w:r>
          </w:p>
        </w:tc>
      </w:tr>
      <w:tr w:rsidR="00DA3AF2" w:rsidRPr="00C76984" w14:paraId="79A6ED5C" w14:textId="77777777" w:rsidTr="00DA3AF2">
        <w:tc>
          <w:tcPr>
            <w:tcW w:w="462" w:type="pct"/>
          </w:tcPr>
          <w:p w14:paraId="5B21EA94" w14:textId="2F7B19F8" w:rsidR="00DA2C92" w:rsidRPr="00C76984" w:rsidRDefault="00DA2C92"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3.4.</w:t>
            </w:r>
          </w:p>
        </w:tc>
        <w:tc>
          <w:tcPr>
            <w:tcW w:w="2506" w:type="pct"/>
          </w:tcPr>
          <w:p w14:paraId="3F3119B8" w14:textId="60303FDF" w:rsidR="00DA2C92" w:rsidRPr="00C76984" w:rsidRDefault="00F86377" w:rsidP="009917E2">
            <w:pPr>
              <w:spacing w:after="0" w:line="240" w:lineRule="auto"/>
              <w:rPr>
                <w:rFonts w:ascii="Times New Roman" w:eastAsia="Times New Roman" w:hAnsi="Times New Roman" w:cs="Times New Roman"/>
                <w:sz w:val="24"/>
                <w:szCs w:val="24"/>
                <w:lang w:eastAsia="lv-LV"/>
              </w:rPr>
            </w:pPr>
            <w:r w:rsidRPr="00C76984">
              <w:rPr>
                <w:rFonts w:ascii="Times New Roman" w:hAnsi="Times New Roman" w:cs="Times New Roman"/>
                <w:sz w:val="24"/>
                <w:szCs w:val="24"/>
              </w:rPr>
              <w:t>spuldzes, kas izstaro galvenokārt ultravioletā spektra gaismu: 15 mg</w:t>
            </w:r>
          </w:p>
        </w:tc>
        <w:tc>
          <w:tcPr>
            <w:tcW w:w="2032" w:type="pct"/>
          </w:tcPr>
          <w:p w14:paraId="59B46C2D" w14:textId="62364934" w:rsidR="00DA2C92" w:rsidRPr="00E13ED7" w:rsidRDefault="00B67DFB" w:rsidP="00B02D4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9917E2">
              <w:rPr>
                <w:rFonts w:ascii="Times New Roman" w:eastAsia="Times New Roman" w:hAnsi="Times New Roman" w:cs="Times New Roman"/>
                <w:spacing w:val="-2"/>
                <w:sz w:val="24"/>
                <w:szCs w:val="24"/>
                <w:lang w:eastAsia="lv-LV"/>
              </w:rPr>
              <w:t>. gada</w:t>
            </w:r>
            <w:r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45CEDEF4" w14:textId="77777777" w:rsidTr="00DA3AF2">
        <w:tc>
          <w:tcPr>
            <w:tcW w:w="462" w:type="pct"/>
          </w:tcPr>
          <w:p w14:paraId="3E8E59A7" w14:textId="16DD4C0C" w:rsidR="00DA2C92" w:rsidRPr="00C76984" w:rsidRDefault="00DA2C92"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3.5.</w:t>
            </w:r>
          </w:p>
        </w:tc>
        <w:tc>
          <w:tcPr>
            <w:tcW w:w="2506" w:type="pct"/>
          </w:tcPr>
          <w:p w14:paraId="761221E8" w14:textId="1D92409D" w:rsidR="00DA2C92" w:rsidRPr="00C76984" w:rsidRDefault="0091094D" w:rsidP="009917E2">
            <w:pPr>
              <w:spacing w:after="0" w:line="240" w:lineRule="auto"/>
              <w:rPr>
                <w:rFonts w:ascii="Times New Roman" w:eastAsia="Times New Roman" w:hAnsi="Times New Roman" w:cs="Times New Roman"/>
                <w:sz w:val="24"/>
                <w:szCs w:val="24"/>
                <w:lang w:eastAsia="lv-LV"/>
              </w:rPr>
            </w:pPr>
            <w:r w:rsidRPr="00C76984">
              <w:rPr>
                <w:rFonts w:ascii="Times New Roman" w:hAnsi="Times New Roman" w:cs="Times New Roman"/>
                <w:sz w:val="24"/>
                <w:szCs w:val="24"/>
              </w:rPr>
              <w:t>avārijas spuldzes: 15 mg</w:t>
            </w:r>
          </w:p>
        </w:tc>
        <w:tc>
          <w:tcPr>
            <w:tcW w:w="2032" w:type="pct"/>
          </w:tcPr>
          <w:p w14:paraId="30ABB1C0" w14:textId="57A349DF" w:rsidR="00DA2C92" w:rsidRPr="00E13ED7" w:rsidRDefault="007C1A42" w:rsidP="00B02D4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9917E2">
              <w:rPr>
                <w:rFonts w:ascii="Times New Roman" w:eastAsia="Times New Roman" w:hAnsi="Times New Roman" w:cs="Times New Roman"/>
                <w:spacing w:val="-2"/>
                <w:sz w:val="24"/>
                <w:szCs w:val="24"/>
                <w:lang w:eastAsia="lv-LV"/>
              </w:rPr>
              <w:t>. gada</w:t>
            </w:r>
            <w:r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46AF04D1" w14:textId="77777777" w:rsidTr="00DA3AF2">
        <w:tc>
          <w:tcPr>
            <w:tcW w:w="462" w:type="pct"/>
            <w:hideMark/>
          </w:tcPr>
          <w:p w14:paraId="32CCFA29" w14:textId="23073702"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w:t>
            </w:r>
          </w:p>
        </w:tc>
        <w:tc>
          <w:tcPr>
            <w:tcW w:w="2506" w:type="pct"/>
            <w:hideMark/>
          </w:tcPr>
          <w:p w14:paraId="7CA5C5A4" w14:textId="3043D2CB" w:rsidR="006A3E3C" w:rsidRPr="00C76984" w:rsidRDefault="006A3E3C"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aukstā katoda fluorescences spuldzēs (CCFL un EEFL) un īpašām vajadzībām izmantots iekārtās, kas laistas tirgū pirms 2022</w:t>
            </w:r>
            <w:r w:rsidR="0028137B" w:rsidRPr="00C76984">
              <w:rPr>
                <w:rFonts w:ascii="Times New Roman" w:eastAsia="Times New Roman" w:hAnsi="Times New Roman" w:cs="Times New Roman"/>
                <w:sz w:val="24"/>
                <w:szCs w:val="24"/>
                <w:lang w:eastAsia="lv-LV"/>
              </w:rPr>
              <w:t>. gada</w:t>
            </w:r>
            <w:r w:rsidRPr="00C76984">
              <w:rPr>
                <w:rFonts w:ascii="Times New Roman" w:eastAsia="Times New Roman" w:hAnsi="Times New Roman" w:cs="Times New Roman"/>
                <w:sz w:val="24"/>
                <w:szCs w:val="24"/>
                <w:lang w:eastAsia="lv-LV"/>
              </w:rPr>
              <w:t xml:space="preserve"> </w:t>
            </w:r>
            <w:r w:rsidR="0028137B" w:rsidRPr="00C76984">
              <w:rPr>
                <w:rFonts w:ascii="Times New Roman" w:eastAsia="Times New Roman" w:hAnsi="Times New Roman" w:cs="Times New Roman"/>
                <w:sz w:val="24"/>
                <w:szCs w:val="24"/>
                <w:lang w:eastAsia="lv-LV"/>
              </w:rPr>
              <w:t>24. </w:t>
            </w:r>
            <w:r w:rsidRPr="00C76984">
              <w:rPr>
                <w:rFonts w:ascii="Times New Roman" w:eastAsia="Times New Roman" w:hAnsi="Times New Roman" w:cs="Times New Roman"/>
                <w:sz w:val="24"/>
                <w:szCs w:val="24"/>
                <w:lang w:eastAsia="lv-LV"/>
              </w:rPr>
              <w:t>februāra, nepārsniedzot (vienai spuldzei):</w:t>
            </w:r>
          </w:p>
        </w:tc>
        <w:tc>
          <w:tcPr>
            <w:tcW w:w="2032" w:type="pct"/>
            <w:hideMark/>
          </w:tcPr>
          <w:p w14:paraId="7E9C211B" w14:textId="375CEACD"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3BD812B0" w14:textId="77777777" w:rsidTr="00DA3AF2">
        <w:tc>
          <w:tcPr>
            <w:tcW w:w="462" w:type="pct"/>
            <w:hideMark/>
          </w:tcPr>
          <w:p w14:paraId="43589114" w14:textId="426E07AC"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4.1.</w:t>
            </w:r>
          </w:p>
        </w:tc>
        <w:tc>
          <w:tcPr>
            <w:tcW w:w="2506" w:type="pct"/>
            <w:hideMark/>
          </w:tcPr>
          <w:p w14:paraId="37C28D39" w14:textId="34FA8B3E" w:rsidR="006A3E3C" w:rsidRPr="00E13ED7" w:rsidRDefault="00B30981" w:rsidP="009917E2">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m</w:t>
            </w:r>
            <w:r w:rsidR="006A3E3C" w:rsidRPr="00E13ED7">
              <w:rPr>
                <w:rFonts w:ascii="Times New Roman" w:eastAsia="Times New Roman" w:hAnsi="Times New Roman" w:cs="Times New Roman"/>
                <w:spacing w:val="-2"/>
                <w:sz w:val="24"/>
                <w:szCs w:val="24"/>
                <w:lang w:eastAsia="lv-LV"/>
              </w:rPr>
              <w:t>azs garums (≤ 500</w:t>
            </w:r>
            <w:r w:rsidR="005E092E" w:rsidRPr="00C76984">
              <w:rPr>
                <w:rFonts w:ascii="Times New Roman" w:eastAsia="Times New Roman" w:hAnsi="Times New Roman" w:cs="Times New Roman"/>
                <w:spacing w:val="-2"/>
                <w:sz w:val="24"/>
                <w:szCs w:val="24"/>
                <w:lang w:eastAsia="lv-LV"/>
              </w:rPr>
              <w:t> mm</w:t>
            </w:r>
            <w:r w:rsidR="006A3E3C" w:rsidRPr="00E13ED7">
              <w:rPr>
                <w:rFonts w:ascii="Times New Roman" w:eastAsia="Times New Roman" w:hAnsi="Times New Roman" w:cs="Times New Roman"/>
                <w:spacing w:val="-2"/>
                <w:sz w:val="24"/>
                <w:szCs w:val="24"/>
                <w:lang w:eastAsia="lv-LV"/>
              </w:rPr>
              <w:t>)</w:t>
            </w:r>
            <w:r w:rsidR="004063C2">
              <w:rPr>
                <w:rFonts w:ascii="Times New Roman" w:eastAsia="Times New Roman" w:hAnsi="Times New Roman" w:cs="Times New Roman"/>
                <w:spacing w:val="-2"/>
                <w:sz w:val="24"/>
                <w:szCs w:val="24"/>
                <w:lang w:eastAsia="lv-LV"/>
              </w:rPr>
              <w:t>:</w:t>
            </w:r>
            <w:r w:rsidR="006A3E3C" w:rsidRPr="00E13ED7">
              <w:rPr>
                <w:rFonts w:ascii="Times New Roman" w:eastAsia="Times New Roman" w:hAnsi="Times New Roman" w:cs="Times New Roman"/>
                <w:spacing w:val="-2"/>
                <w:sz w:val="24"/>
                <w:szCs w:val="24"/>
                <w:lang w:eastAsia="lv-LV"/>
              </w:rPr>
              <w:t xml:space="preserve"> ne vairāk kā 3,5</w:t>
            </w:r>
            <w:r w:rsidR="005E092E" w:rsidRPr="00C76984">
              <w:rPr>
                <w:rFonts w:ascii="Times New Roman" w:eastAsia="Times New Roman" w:hAnsi="Times New Roman" w:cs="Times New Roman"/>
                <w:spacing w:val="-2"/>
                <w:sz w:val="24"/>
                <w:szCs w:val="24"/>
                <w:lang w:eastAsia="lv-LV"/>
              </w:rPr>
              <w:t> mg</w:t>
            </w:r>
          </w:p>
        </w:tc>
        <w:tc>
          <w:tcPr>
            <w:tcW w:w="2032" w:type="pct"/>
            <w:hideMark/>
          </w:tcPr>
          <w:p w14:paraId="3DB09F32" w14:textId="0ABC86AB" w:rsidR="006A3E3C" w:rsidRPr="00E13ED7" w:rsidRDefault="000B39AD" w:rsidP="00B02D47">
            <w:pPr>
              <w:spacing w:after="120" w:line="240" w:lineRule="auto"/>
              <w:ind w:left="57"/>
              <w:rPr>
                <w:rFonts w:ascii="Times New Roman" w:eastAsia="Times New Roman" w:hAnsi="Times New Roman" w:cs="Times New Roman"/>
                <w:spacing w:val="-2"/>
                <w:sz w:val="24"/>
                <w:szCs w:val="24"/>
                <w:lang w:eastAsia="lv-LV"/>
              </w:rPr>
            </w:pPr>
            <w:r w:rsidRPr="009917E2">
              <w:rPr>
                <w:rFonts w:ascii="Times New Roman" w:eastAsia="Times New Roman" w:hAnsi="Times New Roman" w:cs="Times New Roman"/>
                <w:spacing w:val="-2"/>
                <w:sz w:val="24"/>
                <w:szCs w:val="24"/>
                <w:lang w:eastAsia="lv-LV"/>
              </w:rPr>
              <w:t xml:space="preserve">Spēkā </w:t>
            </w:r>
            <w:r w:rsidR="006A3E3C" w:rsidRPr="009917E2">
              <w:rPr>
                <w:rFonts w:ascii="Times New Roman" w:eastAsia="Times New Roman" w:hAnsi="Times New Roman" w:cs="Times New Roman"/>
                <w:spacing w:val="-2"/>
                <w:sz w:val="24"/>
                <w:szCs w:val="24"/>
                <w:lang w:eastAsia="lv-LV"/>
              </w:rPr>
              <w:t>līdz 2025</w:t>
            </w:r>
            <w:r w:rsidR="0028137B" w:rsidRPr="009917E2">
              <w:rPr>
                <w:rFonts w:ascii="Times New Roman" w:eastAsia="Times New Roman" w:hAnsi="Times New Roman" w:cs="Times New Roman"/>
                <w:spacing w:val="-2"/>
                <w:sz w:val="24"/>
                <w:szCs w:val="24"/>
                <w:lang w:eastAsia="lv-LV"/>
              </w:rPr>
              <w:t>. gada</w:t>
            </w:r>
            <w:r w:rsidR="006A3E3C" w:rsidRPr="009917E2">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006A3E3C" w:rsidRPr="00E13ED7">
              <w:rPr>
                <w:rFonts w:ascii="Times New Roman" w:eastAsia="Times New Roman" w:hAnsi="Times New Roman" w:cs="Times New Roman"/>
                <w:spacing w:val="-2"/>
                <w:sz w:val="24"/>
                <w:szCs w:val="24"/>
                <w:lang w:eastAsia="lv-LV"/>
              </w:rPr>
              <w:t>februārim</w:t>
            </w:r>
          </w:p>
        </w:tc>
      </w:tr>
      <w:tr w:rsidR="00DA3AF2" w:rsidRPr="00C76984" w14:paraId="07881F4D" w14:textId="77777777" w:rsidTr="00DA3AF2">
        <w:tc>
          <w:tcPr>
            <w:tcW w:w="462" w:type="pct"/>
            <w:hideMark/>
          </w:tcPr>
          <w:p w14:paraId="6B51B563" w14:textId="1D3C5723"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lastRenderedPageBreak/>
              <w:t>4.2.</w:t>
            </w:r>
          </w:p>
        </w:tc>
        <w:tc>
          <w:tcPr>
            <w:tcW w:w="2506" w:type="pct"/>
            <w:hideMark/>
          </w:tcPr>
          <w:p w14:paraId="38A893CC" w14:textId="7D8709FC" w:rsidR="006A3E3C" w:rsidRPr="00C76984" w:rsidRDefault="00B30981"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w:t>
            </w:r>
            <w:r w:rsidR="006A3E3C" w:rsidRPr="00C76984">
              <w:rPr>
                <w:rFonts w:ascii="Times New Roman" w:eastAsia="Times New Roman" w:hAnsi="Times New Roman" w:cs="Times New Roman"/>
                <w:sz w:val="24"/>
                <w:szCs w:val="24"/>
                <w:lang w:eastAsia="lv-LV"/>
              </w:rPr>
              <w:t>idējs garums (&gt; 500</w:t>
            </w:r>
            <w:r w:rsidR="005E092E" w:rsidRPr="00C76984">
              <w:rPr>
                <w:rFonts w:ascii="Times New Roman" w:eastAsia="Times New Roman" w:hAnsi="Times New Roman" w:cs="Times New Roman"/>
                <w:sz w:val="24"/>
                <w:szCs w:val="24"/>
                <w:lang w:eastAsia="lv-LV"/>
              </w:rPr>
              <w:t> mm</w:t>
            </w:r>
            <w:r w:rsidR="006A3E3C" w:rsidRPr="00C76984">
              <w:rPr>
                <w:rFonts w:ascii="Times New Roman" w:eastAsia="Times New Roman" w:hAnsi="Times New Roman" w:cs="Times New Roman"/>
                <w:sz w:val="24"/>
                <w:szCs w:val="24"/>
                <w:lang w:eastAsia="lv-LV"/>
              </w:rPr>
              <w:t xml:space="preserve"> un ≤ 1500</w:t>
            </w:r>
            <w:r w:rsidR="005E092E" w:rsidRPr="00C76984">
              <w:rPr>
                <w:rFonts w:ascii="Times New Roman" w:eastAsia="Times New Roman" w:hAnsi="Times New Roman" w:cs="Times New Roman"/>
                <w:sz w:val="24"/>
                <w:szCs w:val="24"/>
                <w:lang w:eastAsia="lv-LV"/>
              </w:rPr>
              <w:t> mm</w:t>
            </w:r>
            <w:r w:rsidR="006A3E3C" w:rsidRPr="00C76984">
              <w:rPr>
                <w:rFonts w:ascii="Times New Roman" w:eastAsia="Times New Roman" w:hAnsi="Times New Roman" w:cs="Times New Roman"/>
                <w:sz w:val="24"/>
                <w:szCs w:val="24"/>
                <w:lang w:eastAsia="lv-LV"/>
              </w:rPr>
              <w:t>)</w:t>
            </w:r>
            <w:r w:rsidR="004063C2">
              <w:rPr>
                <w:rFonts w:ascii="Times New Roman" w:eastAsia="Times New Roman" w:hAnsi="Times New Roman" w:cs="Times New Roman"/>
                <w:sz w:val="24"/>
                <w:szCs w:val="24"/>
                <w:lang w:eastAsia="lv-LV"/>
              </w:rPr>
              <w:t>:</w:t>
            </w:r>
            <w:r w:rsidR="006A3E3C" w:rsidRPr="00C76984">
              <w:rPr>
                <w:rFonts w:ascii="Times New Roman" w:eastAsia="Times New Roman" w:hAnsi="Times New Roman" w:cs="Times New Roman"/>
                <w:sz w:val="24"/>
                <w:szCs w:val="24"/>
                <w:lang w:eastAsia="lv-LV"/>
              </w:rPr>
              <w:t xml:space="preserve"> ne</w:t>
            </w:r>
            <w:r w:rsidR="00B02D47">
              <w:rPr>
                <w:rFonts w:ascii="Times New Roman" w:eastAsia="Times New Roman" w:hAnsi="Times New Roman" w:cs="Times New Roman"/>
                <w:sz w:val="24"/>
                <w:szCs w:val="24"/>
                <w:lang w:eastAsia="lv-LV"/>
              </w:rPr>
              <w:t> </w:t>
            </w:r>
            <w:r w:rsidR="006A3E3C" w:rsidRPr="00C76984">
              <w:rPr>
                <w:rFonts w:ascii="Times New Roman" w:eastAsia="Times New Roman" w:hAnsi="Times New Roman" w:cs="Times New Roman"/>
                <w:sz w:val="24"/>
                <w:szCs w:val="24"/>
                <w:lang w:eastAsia="lv-LV"/>
              </w:rPr>
              <w:t>vairāk kā 5</w:t>
            </w:r>
            <w:r w:rsidR="005E092E" w:rsidRPr="00C76984">
              <w:rPr>
                <w:rFonts w:ascii="Times New Roman" w:eastAsia="Times New Roman" w:hAnsi="Times New Roman" w:cs="Times New Roman"/>
                <w:sz w:val="24"/>
                <w:szCs w:val="24"/>
                <w:lang w:eastAsia="lv-LV"/>
              </w:rPr>
              <w:t> mg</w:t>
            </w:r>
          </w:p>
        </w:tc>
        <w:tc>
          <w:tcPr>
            <w:tcW w:w="2032" w:type="pct"/>
            <w:hideMark/>
          </w:tcPr>
          <w:p w14:paraId="363AC443" w14:textId="7DF816E7"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2025</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6A9A7A4E" w14:textId="77777777" w:rsidTr="00DA3AF2">
        <w:tc>
          <w:tcPr>
            <w:tcW w:w="462" w:type="pct"/>
            <w:hideMark/>
          </w:tcPr>
          <w:p w14:paraId="0C25821A" w14:textId="01D11837"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4.3.</w:t>
            </w:r>
          </w:p>
        </w:tc>
        <w:tc>
          <w:tcPr>
            <w:tcW w:w="2506" w:type="pct"/>
            <w:hideMark/>
          </w:tcPr>
          <w:p w14:paraId="15FCCA9B" w14:textId="07BC38DF" w:rsidR="006A3E3C" w:rsidRPr="00C76984" w:rsidRDefault="00B30981"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l</w:t>
            </w:r>
            <w:r w:rsidR="006A3E3C" w:rsidRPr="00C76984">
              <w:rPr>
                <w:rFonts w:ascii="Times New Roman" w:eastAsia="Times New Roman" w:hAnsi="Times New Roman" w:cs="Times New Roman"/>
                <w:sz w:val="24"/>
                <w:szCs w:val="24"/>
                <w:lang w:eastAsia="lv-LV"/>
              </w:rPr>
              <w:t>iels garums</w:t>
            </w:r>
            <w:r w:rsidR="00334B73" w:rsidRPr="00C76984">
              <w:rPr>
                <w:rFonts w:ascii="Times New Roman" w:eastAsia="Times New Roman" w:hAnsi="Times New Roman" w:cs="Times New Roman"/>
                <w:sz w:val="24"/>
                <w:szCs w:val="24"/>
                <w:lang w:eastAsia="lv-LV"/>
              </w:rPr>
              <w:t xml:space="preserve"> </w:t>
            </w:r>
            <w:r w:rsidR="006A3E3C" w:rsidRPr="00C76984">
              <w:rPr>
                <w:rFonts w:ascii="Times New Roman" w:eastAsia="Times New Roman" w:hAnsi="Times New Roman" w:cs="Times New Roman"/>
                <w:sz w:val="24"/>
                <w:szCs w:val="24"/>
                <w:lang w:eastAsia="lv-LV"/>
              </w:rPr>
              <w:t>(&gt; 1500</w:t>
            </w:r>
            <w:r w:rsidR="005E092E" w:rsidRPr="00C76984">
              <w:rPr>
                <w:rFonts w:ascii="Times New Roman" w:eastAsia="Times New Roman" w:hAnsi="Times New Roman" w:cs="Times New Roman"/>
                <w:sz w:val="24"/>
                <w:szCs w:val="24"/>
                <w:lang w:eastAsia="lv-LV"/>
              </w:rPr>
              <w:t> mm</w:t>
            </w:r>
            <w:r w:rsidR="006A3E3C" w:rsidRPr="00C76984">
              <w:rPr>
                <w:rFonts w:ascii="Times New Roman" w:eastAsia="Times New Roman" w:hAnsi="Times New Roman" w:cs="Times New Roman"/>
                <w:sz w:val="24"/>
                <w:szCs w:val="24"/>
                <w:lang w:eastAsia="lv-LV"/>
              </w:rPr>
              <w:t>)</w:t>
            </w:r>
            <w:r w:rsidR="004063C2">
              <w:rPr>
                <w:rFonts w:ascii="Times New Roman" w:eastAsia="Times New Roman" w:hAnsi="Times New Roman" w:cs="Times New Roman"/>
                <w:sz w:val="24"/>
                <w:szCs w:val="24"/>
                <w:lang w:eastAsia="lv-LV"/>
              </w:rPr>
              <w:t>:</w:t>
            </w:r>
            <w:r w:rsidR="006A3E3C" w:rsidRPr="00C76984">
              <w:rPr>
                <w:rFonts w:ascii="Times New Roman" w:eastAsia="Times New Roman" w:hAnsi="Times New Roman" w:cs="Times New Roman"/>
                <w:sz w:val="24"/>
                <w:szCs w:val="24"/>
                <w:lang w:eastAsia="lv-LV"/>
              </w:rPr>
              <w:t xml:space="preserve"> ne vairāk kā 13</w:t>
            </w:r>
            <w:r w:rsidR="005E092E" w:rsidRPr="00C76984">
              <w:rPr>
                <w:rFonts w:ascii="Times New Roman" w:eastAsia="Times New Roman" w:hAnsi="Times New Roman" w:cs="Times New Roman"/>
                <w:sz w:val="24"/>
                <w:szCs w:val="24"/>
                <w:lang w:eastAsia="lv-LV"/>
              </w:rPr>
              <w:t> mg</w:t>
            </w:r>
          </w:p>
        </w:tc>
        <w:tc>
          <w:tcPr>
            <w:tcW w:w="2032" w:type="pct"/>
            <w:hideMark/>
          </w:tcPr>
          <w:p w14:paraId="1DF567C4" w14:textId="22AE1402"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2025</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03801027" w14:textId="77777777" w:rsidTr="00DA3AF2">
        <w:tc>
          <w:tcPr>
            <w:tcW w:w="462" w:type="pct"/>
            <w:hideMark/>
          </w:tcPr>
          <w:p w14:paraId="4352F3B4" w14:textId="31A3CFFD"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5.</w:t>
            </w:r>
          </w:p>
        </w:tc>
        <w:tc>
          <w:tcPr>
            <w:tcW w:w="2506" w:type="pct"/>
            <w:hideMark/>
          </w:tcPr>
          <w:p w14:paraId="605C1369" w14:textId="45E65E85" w:rsidR="006A3E3C" w:rsidRPr="00C76984" w:rsidRDefault="006A3E3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citās zemspiediena gāzizlādes spuldzēs (vienai spuldzei)</w:t>
            </w:r>
            <w:r w:rsidR="006F1C22" w:rsidRPr="00C76984">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15</w:t>
            </w:r>
            <w:r w:rsidR="005E092E" w:rsidRPr="00C76984">
              <w:rPr>
                <w:rFonts w:ascii="Times New Roman" w:eastAsia="Times New Roman" w:hAnsi="Times New Roman" w:cs="Times New Roman"/>
                <w:sz w:val="24"/>
                <w:szCs w:val="24"/>
                <w:lang w:eastAsia="lv-LV"/>
              </w:rPr>
              <w:t> mg</w:t>
            </w:r>
          </w:p>
        </w:tc>
        <w:tc>
          <w:tcPr>
            <w:tcW w:w="2032" w:type="pct"/>
            <w:hideMark/>
          </w:tcPr>
          <w:p w14:paraId="476186E0" w14:textId="0A8C960E"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2023</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6DA88741" w14:textId="77777777" w:rsidTr="00DA3AF2">
        <w:tc>
          <w:tcPr>
            <w:tcW w:w="462" w:type="pct"/>
          </w:tcPr>
          <w:p w14:paraId="39694EF2" w14:textId="6E13E196" w:rsidR="006A3E3C" w:rsidRPr="00C76984" w:rsidRDefault="006A3E3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5.</w:t>
            </w:r>
            <w:r w:rsidRPr="00C76984">
              <w:rPr>
                <w:rFonts w:ascii="Times New Roman" w:eastAsia="Times New Roman" w:hAnsi="Times New Roman" w:cs="Times New Roman"/>
                <w:sz w:val="24"/>
                <w:szCs w:val="24"/>
                <w:vertAlign w:val="superscript"/>
                <w:lang w:eastAsia="lv-LV"/>
              </w:rPr>
              <w:t>1</w:t>
            </w:r>
            <w:r w:rsidRPr="00C76984">
              <w:rPr>
                <w:rFonts w:ascii="Times New Roman" w:eastAsia="Times New Roman" w:hAnsi="Times New Roman" w:cs="Times New Roman"/>
                <w:sz w:val="24"/>
                <w:szCs w:val="24"/>
                <w:lang w:eastAsia="lv-LV"/>
              </w:rPr>
              <w:t xml:space="preserve"> </w:t>
            </w:r>
          </w:p>
        </w:tc>
        <w:tc>
          <w:tcPr>
            <w:tcW w:w="2506" w:type="pct"/>
          </w:tcPr>
          <w:p w14:paraId="18065A81" w14:textId="4E65494A" w:rsidR="006A3E3C" w:rsidRPr="00C76984" w:rsidRDefault="006A3E3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Dzīvsudrabs ar fosforu nepārklātās zemspiediena gāzizlādes spuldzēs, kur </w:t>
            </w:r>
            <w:r w:rsidR="0090394E" w:rsidRPr="00C76984">
              <w:rPr>
                <w:rFonts w:ascii="Times New Roman" w:eastAsia="Times New Roman" w:hAnsi="Times New Roman" w:cs="Times New Roman"/>
                <w:sz w:val="24"/>
                <w:szCs w:val="24"/>
                <w:lang w:eastAsia="lv-LV"/>
              </w:rPr>
              <w:t xml:space="preserve">atbilstoši </w:t>
            </w:r>
            <w:r w:rsidRPr="00C76984">
              <w:rPr>
                <w:rFonts w:ascii="Times New Roman" w:eastAsia="Times New Roman" w:hAnsi="Times New Roman" w:cs="Times New Roman"/>
                <w:sz w:val="24"/>
                <w:szCs w:val="24"/>
                <w:lang w:eastAsia="lv-LV"/>
              </w:rPr>
              <w:t>pielietojumam spuldzes gaismai jābūt galvenokārt ultravioletajā spektrā (vienai spuldzei)</w:t>
            </w:r>
            <w:r w:rsidR="006F1C22" w:rsidRPr="00C76984">
              <w:rPr>
                <w:rFonts w:ascii="Times New Roman" w:eastAsia="Times New Roman" w:hAnsi="Times New Roman" w:cs="Times New Roman"/>
                <w:sz w:val="24"/>
                <w:szCs w:val="24"/>
                <w:lang w:eastAsia="lv-LV"/>
              </w:rPr>
              <w:t>: līdz</w:t>
            </w:r>
            <w:r w:rsidRPr="00C76984">
              <w:rPr>
                <w:rFonts w:ascii="Times New Roman" w:eastAsia="Times New Roman" w:hAnsi="Times New Roman" w:cs="Times New Roman"/>
                <w:sz w:val="24"/>
                <w:szCs w:val="24"/>
                <w:lang w:eastAsia="lv-LV"/>
              </w:rPr>
              <w:t xml:space="preserve"> 15</w:t>
            </w:r>
            <w:r w:rsidR="005E092E" w:rsidRPr="00C76984">
              <w:rPr>
                <w:rFonts w:ascii="Times New Roman" w:eastAsia="Times New Roman" w:hAnsi="Times New Roman" w:cs="Times New Roman"/>
                <w:sz w:val="24"/>
                <w:szCs w:val="24"/>
                <w:lang w:eastAsia="lv-LV"/>
              </w:rPr>
              <w:t> mg</w:t>
            </w:r>
            <w:r w:rsidRPr="00C76984">
              <w:rPr>
                <w:rFonts w:ascii="Times New Roman" w:eastAsia="Times New Roman" w:hAnsi="Times New Roman" w:cs="Times New Roman"/>
                <w:sz w:val="24"/>
                <w:szCs w:val="24"/>
                <w:lang w:eastAsia="lv-LV"/>
              </w:rPr>
              <w:t xml:space="preserve"> </w:t>
            </w:r>
          </w:p>
        </w:tc>
        <w:tc>
          <w:tcPr>
            <w:tcW w:w="2032" w:type="pct"/>
          </w:tcPr>
          <w:p w14:paraId="46CAD05E" w14:textId="7D06DCF6" w:rsidR="006A3E3C" w:rsidRPr="00E13ED7" w:rsidRDefault="006A3E3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4E683A07" w14:textId="77777777" w:rsidTr="00DA3AF2">
        <w:tc>
          <w:tcPr>
            <w:tcW w:w="462" w:type="pct"/>
            <w:hideMark/>
          </w:tcPr>
          <w:p w14:paraId="62F8544D" w14:textId="7B5AA3CA"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6.</w:t>
            </w:r>
          </w:p>
        </w:tc>
        <w:tc>
          <w:tcPr>
            <w:tcW w:w="2506" w:type="pct"/>
            <w:hideMark/>
          </w:tcPr>
          <w:p w14:paraId="6BC6E749" w14:textId="70C14D6C" w:rsidR="00B8242C" w:rsidRPr="00C76984" w:rsidRDefault="00B8242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augstspiediena nātrija (tvaiku) spuldzēs vispārējai apgaismei ar uzlabotu krāsu atveidošanas indeksu Ra &gt; 80: P</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105</w:t>
            </w:r>
            <w:r w:rsidR="005E092E" w:rsidRPr="00C76984">
              <w:rPr>
                <w:rFonts w:ascii="Times New Roman" w:eastAsia="Times New Roman" w:hAnsi="Times New Roman" w:cs="Times New Roman"/>
                <w:sz w:val="24"/>
                <w:szCs w:val="24"/>
                <w:lang w:eastAsia="lv-LV"/>
              </w:rPr>
              <w:t> W</w:t>
            </w:r>
            <w:r w:rsidRPr="00C76984">
              <w:rPr>
                <w:rFonts w:ascii="Times New Roman" w:eastAsia="Times New Roman" w:hAnsi="Times New Roman" w:cs="Times New Roman"/>
                <w:sz w:val="24"/>
                <w:szCs w:val="24"/>
                <w:lang w:eastAsia="lv-LV"/>
              </w:rPr>
              <w:t>: vienam gaismas izstarotājam drīkst izmantot 16</w:t>
            </w:r>
            <w:r w:rsidR="005E092E" w:rsidRPr="00C76984">
              <w:rPr>
                <w:rFonts w:ascii="Times New Roman" w:eastAsia="Times New Roman" w:hAnsi="Times New Roman" w:cs="Times New Roman"/>
                <w:sz w:val="24"/>
                <w:szCs w:val="24"/>
                <w:lang w:eastAsia="lv-LV"/>
              </w:rPr>
              <w:t> mg</w:t>
            </w:r>
          </w:p>
        </w:tc>
        <w:tc>
          <w:tcPr>
            <w:tcW w:w="2032" w:type="pct"/>
            <w:hideMark/>
          </w:tcPr>
          <w:p w14:paraId="48A3C924" w14:textId="772586E7"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26B841D9" w14:textId="77777777" w:rsidTr="00DA3AF2">
        <w:tc>
          <w:tcPr>
            <w:tcW w:w="462" w:type="pct"/>
            <w:hideMark/>
          </w:tcPr>
          <w:p w14:paraId="0F86F11E" w14:textId="73C426F4"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6.1.</w:t>
            </w:r>
          </w:p>
        </w:tc>
        <w:tc>
          <w:tcPr>
            <w:tcW w:w="2506" w:type="pct"/>
            <w:hideMark/>
          </w:tcPr>
          <w:p w14:paraId="46DCC5D1" w14:textId="268F141B" w:rsidR="00B8242C" w:rsidRPr="00C76984" w:rsidRDefault="00B8242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Ra &gt; 60: </w:t>
            </w:r>
            <w:r w:rsidR="004063C2" w:rsidRPr="00C76984">
              <w:rPr>
                <w:rFonts w:ascii="Times New Roman" w:eastAsia="Times New Roman" w:hAnsi="Times New Roman" w:cs="Times New Roman"/>
                <w:sz w:val="24"/>
                <w:szCs w:val="24"/>
                <w:lang w:eastAsia="lv-LV"/>
              </w:rPr>
              <w:t>P</w:t>
            </w:r>
            <w:r w:rsidR="004063C2">
              <w:rPr>
                <w:rFonts w:ascii="Times New Roman" w:eastAsia="Times New Roman" w:hAnsi="Times New Roman" w:cs="Times New Roman"/>
                <w:sz w:val="24"/>
                <w:szCs w:val="24"/>
                <w:lang w:eastAsia="lv-LV"/>
              </w:rPr>
              <w:t> </w:t>
            </w:r>
            <w:r w:rsidR="004063C2" w:rsidRPr="00C76984">
              <w:rPr>
                <w:rFonts w:ascii="Times New Roman" w:eastAsia="Times New Roman" w:hAnsi="Times New Roman" w:cs="Times New Roman"/>
                <w:sz w:val="24"/>
                <w:szCs w:val="24"/>
                <w:lang w:eastAsia="lv-LV"/>
              </w:rPr>
              <w: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155</w:t>
            </w:r>
            <w:r w:rsidR="005E092E" w:rsidRPr="00C76984">
              <w:rPr>
                <w:rFonts w:ascii="Times New Roman" w:eastAsia="Times New Roman" w:hAnsi="Times New Roman" w:cs="Times New Roman"/>
                <w:sz w:val="24"/>
                <w:szCs w:val="24"/>
                <w:lang w:eastAsia="lv-LV"/>
              </w:rPr>
              <w:t> W</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30</w:t>
            </w:r>
            <w:r w:rsidR="005E092E" w:rsidRPr="00C76984">
              <w:rPr>
                <w:rFonts w:ascii="Times New Roman" w:eastAsia="Times New Roman" w:hAnsi="Times New Roman" w:cs="Times New Roman"/>
                <w:sz w:val="24"/>
                <w:szCs w:val="24"/>
                <w:lang w:eastAsia="lv-LV"/>
              </w:rPr>
              <w:t> mg</w:t>
            </w:r>
          </w:p>
        </w:tc>
        <w:tc>
          <w:tcPr>
            <w:tcW w:w="2032" w:type="pct"/>
            <w:hideMark/>
          </w:tcPr>
          <w:p w14:paraId="1E9DCC6D" w14:textId="441F9680"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w:t>
            </w:r>
            <w:r w:rsidR="003763B7" w:rsidRPr="00E13ED7">
              <w:rPr>
                <w:rFonts w:ascii="Times New Roman" w:eastAsia="Times New Roman" w:hAnsi="Times New Roman" w:cs="Times New Roman"/>
                <w:spacing w:val="-2"/>
                <w:sz w:val="24"/>
                <w:szCs w:val="24"/>
                <w:lang w:eastAsia="lv-LV"/>
              </w:rPr>
              <w:t>3</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38B845E8" w14:textId="77777777" w:rsidTr="00DA3AF2">
        <w:tc>
          <w:tcPr>
            <w:tcW w:w="462" w:type="pct"/>
            <w:hideMark/>
          </w:tcPr>
          <w:p w14:paraId="05C2E9EB" w14:textId="5483821B"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6.2.</w:t>
            </w:r>
          </w:p>
        </w:tc>
        <w:tc>
          <w:tcPr>
            <w:tcW w:w="2506" w:type="pct"/>
            <w:hideMark/>
          </w:tcPr>
          <w:p w14:paraId="219485CF" w14:textId="00AC291F" w:rsidR="00B8242C" w:rsidRPr="00C76984" w:rsidRDefault="00B8242C" w:rsidP="009917E2">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augstspiediena nātrija (tvaiku) spuldzēs vispārējai apgaismei ar uzlabotu krāsu atveidošanas indeksu Ra &gt; 60: 155</w:t>
            </w:r>
            <w:r w:rsidR="004063C2">
              <w:rPr>
                <w:rFonts w:ascii="Times New Roman" w:eastAsia="Times New Roman" w:hAnsi="Times New Roman" w:cs="Times New Roman"/>
                <w:sz w:val="24"/>
                <w:szCs w:val="24"/>
                <w:lang w:eastAsia="lv-LV"/>
              </w:rPr>
              <w:t> </w:t>
            </w:r>
            <w:r w:rsidR="004063C2" w:rsidRPr="00C76984">
              <w:rPr>
                <w:rFonts w:ascii="Times New Roman" w:eastAsia="Times New Roman" w:hAnsi="Times New Roman" w:cs="Times New Roman"/>
                <w:sz w:val="24"/>
                <w:szCs w:val="24"/>
                <w:lang w:eastAsia="lv-LV"/>
              </w:rPr>
              <w:t>W</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&lt;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P ≤ 405</w:t>
            </w:r>
            <w:r w:rsidR="005E092E" w:rsidRPr="00C76984">
              <w:rPr>
                <w:rFonts w:ascii="Times New Roman" w:eastAsia="Times New Roman" w:hAnsi="Times New Roman" w:cs="Times New Roman"/>
                <w:sz w:val="24"/>
                <w:szCs w:val="24"/>
                <w:lang w:eastAsia="lv-LV"/>
              </w:rPr>
              <w:t> W</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40</w:t>
            </w:r>
            <w:r w:rsidR="005E092E" w:rsidRPr="00C76984">
              <w:rPr>
                <w:rFonts w:ascii="Times New Roman" w:eastAsia="Times New Roman" w:hAnsi="Times New Roman" w:cs="Times New Roman"/>
                <w:sz w:val="24"/>
                <w:szCs w:val="24"/>
                <w:lang w:eastAsia="lv-LV"/>
              </w:rPr>
              <w:t> mg</w:t>
            </w:r>
          </w:p>
        </w:tc>
        <w:tc>
          <w:tcPr>
            <w:tcW w:w="2032" w:type="pct"/>
            <w:hideMark/>
          </w:tcPr>
          <w:p w14:paraId="59DE1AD5" w14:textId="6CC5A850"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w:t>
            </w:r>
            <w:r w:rsidR="003763B7" w:rsidRPr="00E13ED7">
              <w:rPr>
                <w:rFonts w:ascii="Times New Roman" w:eastAsia="Times New Roman" w:hAnsi="Times New Roman" w:cs="Times New Roman"/>
                <w:spacing w:val="-2"/>
                <w:sz w:val="24"/>
                <w:szCs w:val="24"/>
                <w:lang w:eastAsia="lv-LV"/>
              </w:rPr>
              <w:t>3</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6315CFBD" w14:textId="77777777" w:rsidTr="00DA3AF2">
        <w:tc>
          <w:tcPr>
            <w:tcW w:w="462" w:type="pct"/>
            <w:hideMark/>
          </w:tcPr>
          <w:p w14:paraId="105E97AC" w14:textId="18900EB6"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6.3.</w:t>
            </w:r>
          </w:p>
        </w:tc>
        <w:tc>
          <w:tcPr>
            <w:tcW w:w="2506" w:type="pct"/>
            <w:hideMark/>
          </w:tcPr>
          <w:p w14:paraId="17ED526A" w14:textId="0A68C604" w:rsidR="00B8242C" w:rsidRPr="00C76984" w:rsidRDefault="00B8242C" w:rsidP="00DD572F">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augstspiediena nātrija (tvaiku) spuldzēs vispārējai apgaismei ar uzlabotu krāsu atveidošanas indeksu Ra &gt; 60:</w:t>
            </w:r>
            <w:r w:rsidR="001B3D5A" w:rsidRPr="00C76984">
              <w:rPr>
                <w:rFonts w:ascii="Times New Roman" w:eastAsia="Times New Roman" w:hAnsi="Times New Roman" w:cs="Times New Roman"/>
                <w:sz w:val="24"/>
                <w:szCs w:val="24"/>
                <w:lang w:eastAsia="lv-LV"/>
              </w:rPr>
              <w:t xml:space="preserve"> </w:t>
            </w:r>
            <w:r w:rsidR="004063C2" w:rsidRPr="00C76984">
              <w:rPr>
                <w:rFonts w:ascii="Times New Roman" w:eastAsia="Times New Roman" w:hAnsi="Times New Roman" w:cs="Times New Roman"/>
                <w:sz w:val="24"/>
                <w:szCs w:val="24"/>
                <w:lang w:eastAsia="lv-LV"/>
              </w:rPr>
              <w:t>P</w:t>
            </w:r>
            <w:r w:rsidR="004063C2">
              <w:rPr>
                <w:rFonts w:ascii="Times New Roman" w:eastAsia="Times New Roman" w:hAnsi="Times New Roman" w:cs="Times New Roman"/>
                <w:sz w:val="24"/>
                <w:szCs w:val="24"/>
                <w:lang w:eastAsia="lv-LV"/>
              </w:rPr>
              <w:t> </w:t>
            </w:r>
            <w:r w:rsidR="004063C2" w:rsidRPr="00C76984">
              <w:rPr>
                <w:rFonts w:ascii="Times New Roman" w:eastAsia="Times New Roman" w:hAnsi="Times New Roman" w:cs="Times New Roman"/>
                <w:sz w:val="24"/>
                <w:szCs w:val="24"/>
                <w:lang w:eastAsia="lv-LV"/>
              </w:rPr>
              <w:t>&gt;</w:t>
            </w:r>
            <w:r w:rsidR="004063C2">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405</w:t>
            </w:r>
            <w:r w:rsidR="005E092E" w:rsidRPr="00C76984">
              <w:rPr>
                <w:rFonts w:ascii="Times New Roman" w:eastAsia="Times New Roman" w:hAnsi="Times New Roman" w:cs="Times New Roman"/>
                <w:sz w:val="24"/>
                <w:szCs w:val="24"/>
                <w:lang w:eastAsia="lv-LV"/>
              </w:rPr>
              <w:t> W</w:t>
            </w:r>
            <w:r w:rsidR="004063C2">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40</w:t>
            </w:r>
            <w:r w:rsidR="005E092E" w:rsidRPr="00C76984">
              <w:rPr>
                <w:rFonts w:ascii="Times New Roman" w:eastAsia="Times New Roman" w:hAnsi="Times New Roman" w:cs="Times New Roman"/>
                <w:sz w:val="24"/>
                <w:szCs w:val="24"/>
                <w:lang w:eastAsia="lv-LV"/>
              </w:rPr>
              <w:t> mg</w:t>
            </w:r>
          </w:p>
        </w:tc>
        <w:tc>
          <w:tcPr>
            <w:tcW w:w="2032" w:type="pct"/>
            <w:hideMark/>
          </w:tcPr>
          <w:p w14:paraId="067F7771" w14:textId="539EA2B6"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w:t>
            </w:r>
            <w:r w:rsidR="003763B7" w:rsidRPr="00E13ED7">
              <w:rPr>
                <w:rFonts w:ascii="Times New Roman" w:eastAsia="Times New Roman" w:hAnsi="Times New Roman" w:cs="Times New Roman"/>
                <w:spacing w:val="-2"/>
                <w:sz w:val="24"/>
                <w:szCs w:val="24"/>
                <w:lang w:eastAsia="lv-LV"/>
              </w:rPr>
              <w:t>3</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2A14AF05" w14:textId="77777777" w:rsidTr="00DA3AF2">
        <w:tc>
          <w:tcPr>
            <w:tcW w:w="462" w:type="pct"/>
            <w:hideMark/>
          </w:tcPr>
          <w:p w14:paraId="56CF6D82" w14:textId="4814347B"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7.</w:t>
            </w:r>
          </w:p>
        </w:tc>
        <w:tc>
          <w:tcPr>
            <w:tcW w:w="2506" w:type="pct"/>
            <w:hideMark/>
          </w:tcPr>
          <w:p w14:paraId="6EA90AFC" w14:textId="4A2E2747" w:rsidR="00B8242C" w:rsidRPr="00C76984" w:rsidRDefault="00B8242C"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citās augstspiediena nātrija (tvaiku) spuldzēs vispārējai apgaismei (vienam gaismas izstarotājam):</w:t>
            </w:r>
          </w:p>
        </w:tc>
        <w:tc>
          <w:tcPr>
            <w:tcW w:w="2032" w:type="pct"/>
            <w:hideMark/>
          </w:tcPr>
          <w:p w14:paraId="661761ED" w14:textId="51C6C5AF"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0BE1B366" w14:textId="77777777" w:rsidTr="00DA3AF2">
        <w:tc>
          <w:tcPr>
            <w:tcW w:w="462" w:type="pct"/>
            <w:hideMark/>
          </w:tcPr>
          <w:p w14:paraId="768B1832" w14:textId="6F70DC05"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7.1.</w:t>
            </w:r>
          </w:p>
        </w:tc>
        <w:tc>
          <w:tcPr>
            <w:tcW w:w="2506" w:type="pct"/>
            <w:hideMark/>
          </w:tcPr>
          <w:p w14:paraId="512C3E02" w14:textId="08D30707" w:rsidR="00B8242C" w:rsidRPr="00C76984" w:rsidRDefault="00B8242C" w:rsidP="00DD572F">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P ≤ 155</w:t>
            </w:r>
            <w:r w:rsidR="005E092E" w:rsidRPr="00C76984">
              <w:rPr>
                <w:rFonts w:ascii="Times New Roman" w:eastAsia="Times New Roman" w:hAnsi="Times New Roman" w:cs="Times New Roman"/>
                <w:sz w:val="24"/>
                <w:szCs w:val="24"/>
                <w:lang w:eastAsia="lv-LV"/>
              </w:rPr>
              <w:t> W</w:t>
            </w:r>
            <w:r w:rsidR="00F0080C">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20</w:t>
            </w:r>
            <w:r w:rsidR="005E092E" w:rsidRPr="00C76984">
              <w:rPr>
                <w:rFonts w:ascii="Times New Roman" w:eastAsia="Times New Roman" w:hAnsi="Times New Roman" w:cs="Times New Roman"/>
                <w:sz w:val="24"/>
                <w:szCs w:val="24"/>
                <w:lang w:eastAsia="lv-LV"/>
              </w:rPr>
              <w:t> mg</w:t>
            </w:r>
          </w:p>
        </w:tc>
        <w:tc>
          <w:tcPr>
            <w:tcW w:w="2032" w:type="pct"/>
            <w:hideMark/>
          </w:tcPr>
          <w:p w14:paraId="2953B8B5" w14:textId="0FA5C7C4"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7ED749D3" w14:textId="77777777" w:rsidTr="00DA3AF2">
        <w:tc>
          <w:tcPr>
            <w:tcW w:w="462" w:type="pct"/>
            <w:hideMark/>
          </w:tcPr>
          <w:p w14:paraId="6CAC1A02" w14:textId="50744FAC"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7.2.</w:t>
            </w:r>
          </w:p>
        </w:tc>
        <w:tc>
          <w:tcPr>
            <w:tcW w:w="2506" w:type="pct"/>
            <w:hideMark/>
          </w:tcPr>
          <w:p w14:paraId="216EA348" w14:textId="60763C0D" w:rsidR="00B8242C" w:rsidRPr="00C76984" w:rsidRDefault="00B8242C" w:rsidP="00DD572F">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155</w:t>
            </w:r>
            <w:r w:rsidR="005E092E" w:rsidRPr="00C76984">
              <w:rPr>
                <w:rFonts w:ascii="Times New Roman" w:eastAsia="Times New Roman" w:hAnsi="Times New Roman" w:cs="Times New Roman"/>
                <w:sz w:val="24"/>
                <w:szCs w:val="24"/>
                <w:lang w:eastAsia="lv-LV"/>
              </w:rPr>
              <w:t> W</w:t>
            </w:r>
            <w:r w:rsidRPr="00C76984">
              <w:rPr>
                <w:rFonts w:ascii="Times New Roman" w:eastAsia="Times New Roman" w:hAnsi="Times New Roman" w:cs="Times New Roman"/>
                <w:sz w:val="24"/>
                <w:szCs w:val="24"/>
                <w:lang w:eastAsia="lv-LV"/>
              </w:rPr>
              <w:t xml:space="preserve"> &lt; P ≤ 405</w:t>
            </w:r>
            <w:r w:rsidR="005E092E" w:rsidRPr="00C76984">
              <w:rPr>
                <w:rFonts w:ascii="Times New Roman" w:eastAsia="Times New Roman" w:hAnsi="Times New Roman" w:cs="Times New Roman"/>
                <w:sz w:val="24"/>
                <w:szCs w:val="24"/>
                <w:lang w:eastAsia="lv-LV"/>
              </w:rPr>
              <w:t> W</w:t>
            </w:r>
            <w:r w:rsidR="00F0080C">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25</w:t>
            </w:r>
            <w:r w:rsidR="005E092E" w:rsidRPr="00C76984">
              <w:rPr>
                <w:rFonts w:ascii="Times New Roman" w:eastAsia="Times New Roman" w:hAnsi="Times New Roman" w:cs="Times New Roman"/>
                <w:sz w:val="24"/>
                <w:szCs w:val="24"/>
                <w:lang w:eastAsia="lv-LV"/>
              </w:rPr>
              <w:t> mg</w:t>
            </w:r>
          </w:p>
        </w:tc>
        <w:tc>
          <w:tcPr>
            <w:tcW w:w="2032" w:type="pct"/>
            <w:hideMark/>
          </w:tcPr>
          <w:p w14:paraId="2C7AD201" w14:textId="604C1591"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5A950432" w14:textId="77777777" w:rsidTr="00DA3AF2">
        <w:tc>
          <w:tcPr>
            <w:tcW w:w="462" w:type="pct"/>
            <w:hideMark/>
          </w:tcPr>
          <w:p w14:paraId="24381F36" w14:textId="3257D8AA"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7.3.</w:t>
            </w:r>
          </w:p>
        </w:tc>
        <w:tc>
          <w:tcPr>
            <w:tcW w:w="2506" w:type="pct"/>
            <w:hideMark/>
          </w:tcPr>
          <w:p w14:paraId="18122254" w14:textId="26C6338F" w:rsidR="00B8242C" w:rsidRPr="00C76984" w:rsidRDefault="00B8242C" w:rsidP="00DD572F">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P &gt; 405</w:t>
            </w:r>
            <w:r w:rsidR="005E092E" w:rsidRPr="00C76984">
              <w:rPr>
                <w:rFonts w:ascii="Times New Roman" w:eastAsia="Times New Roman" w:hAnsi="Times New Roman" w:cs="Times New Roman"/>
                <w:sz w:val="24"/>
                <w:szCs w:val="24"/>
                <w:lang w:eastAsia="lv-LV"/>
              </w:rPr>
              <w:t> W</w:t>
            </w:r>
            <w:r w:rsidR="00F0080C">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ne vairāk kā 25</w:t>
            </w:r>
            <w:r w:rsidR="005E092E" w:rsidRPr="00C76984">
              <w:rPr>
                <w:rFonts w:ascii="Times New Roman" w:eastAsia="Times New Roman" w:hAnsi="Times New Roman" w:cs="Times New Roman"/>
                <w:sz w:val="24"/>
                <w:szCs w:val="24"/>
                <w:lang w:eastAsia="lv-LV"/>
              </w:rPr>
              <w:t> mg</w:t>
            </w:r>
          </w:p>
        </w:tc>
        <w:tc>
          <w:tcPr>
            <w:tcW w:w="2032" w:type="pct"/>
            <w:hideMark/>
          </w:tcPr>
          <w:p w14:paraId="0ABB9D7A" w14:textId="0F74E61F"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7364924A" w14:textId="77777777" w:rsidTr="00DA3AF2">
        <w:tc>
          <w:tcPr>
            <w:tcW w:w="462" w:type="pct"/>
            <w:hideMark/>
          </w:tcPr>
          <w:p w14:paraId="21CED8D1" w14:textId="77777777" w:rsidR="00B8242C" w:rsidRPr="00C76984" w:rsidRDefault="00B8242C"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8.</w:t>
            </w:r>
          </w:p>
        </w:tc>
        <w:tc>
          <w:tcPr>
            <w:tcW w:w="2506" w:type="pct"/>
            <w:hideMark/>
          </w:tcPr>
          <w:p w14:paraId="17609DEC" w14:textId="77777777" w:rsidR="00B8242C" w:rsidRPr="00C76984" w:rsidRDefault="00B8242C"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augstspiediena dzīvsudraba (tvaiku) spuldzēs (HPMV)</w:t>
            </w:r>
          </w:p>
        </w:tc>
        <w:tc>
          <w:tcPr>
            <w:tcW w:w="2032" w:type="pct"/>
            <w:hideMark/>
          </w:tcPr>
          <w:p w14:paraId="709731F6" w14:textId="12ACF520" w:rsidR="00B8242C" w:rsidRPr="00E13ED7" w:rsidRDefault="00B8242C"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2015</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13.</w:t>
            </w:r>
            <w:r w:rsidR="0028137B" w:rsidRPr="00E13ED7">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spacing w:val="-2"/>
                <w:sz w:val="24"/>
                <w:szCs w:val="24"/>
                <w:lang w:eastAsia="lv-LV"/>
              </w:rPr>
              <w:t>aprīlim</w:t>
            </w:r>
          </w:p>
        </w:tc>
      </w:tr>
      <w:tr w:rsidR="00DA3AF2" w:rsidRPr="00C76984" w14:paraId="2F69544E" w14:textId="77777777" w:rsidTr="00DA3AF2">
        <w:tc>
          <w:tcPr>
            <w:tcW w:w="462" w:type="pct"/>
            <w:hideMark/>
          </w:tcPr>
          <w:p w14:paraId="744D1EAF" w14:textId="0D6000CF"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9.</w:t>
            </w:r>
          </w:p>
        </w:tc>
        <w:tc>
          <w:tcPr>
            <w:tcW w:w="2506" w:type="pct"/>
            <w:hideMark/>
          </w:tcPr>
          <w:p w14:paraId="4D9F1EE0" w14:textId="370BBDFF"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metālu halogenīdu (MH) spuldzēs</w:t>
            </w:r>
          </w:p>
        </w:tc>
        <w:tc>
          <w:tcPr>
            <w:tcW w:w="2032" w:type="pct"/>
            <w:hideMark/>
          </w:tcPr>
          <w:p w14:paraId="6C706897" w14:textId="4AD48C39"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2A9D73E1" w14:textId="77777777" w:rsidTr="00DA3AF2">
        <w:tc>
          <w:tcPr>
            <w:tcW w:w="462" w:type="pct"/>
            <w:hideMark/>
          </w:tcPr>
          <w:p w14:paraId="76D3FA17" w14:textId="4E703D60"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10.</w:t>
            </w:r>
          </w:p>
        </w:tc>
        <w:tc>
          <w:tcPr>
            <w:tcW w:w="2506" w:type="pct"/>
            <w:hideMark/>
          </w:tcPr>
          <w:p w14:paraId="3D2E48AE" w14:textId="42EF6A36"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citās gāzizlādes spuldzēs īpašām vajadzībām, kas nav atsevišķi minētas šajā pielikumā</w:t>
            </w:r>
          </w:p>
        </w:tc>
        <w:tc>
          <w:tcPr>
            <w:tcW w:w="2032" w:type="pct"/>
            <w:hideMark/>
          </w:tcPr>
          <w:p w14:paraId="33A70CA9" w14:textId="3F088C04"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2025</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5198B885" w14:textId="77777777" w:rsidTr="00DA3AF2">
        <w:tc>
          <w:tcPr>
            <w:tcW w:w="462" w:type="pct"/>
            <w:hideMark/>
          </w:tcPr>
          <w:p w14:paraId="75735953"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10.</w:t>
            </w:r>
            <w:r w:rsidRPr="00C76984">
              <w:rPr>
                <w:rFonts w:ascii="Times New Roman" w:eastAsia="Times New Roman" w:hAnsi="Times New Roman" w:cs="Times New Roman"/>
                <w:sz w:val="24"/>
                <w:szCs w:val="24"/>
                <w:vertAlign w:val="superscript"/>
                <w:lang w:eastAsia="lv-LV"/>
              </w:rPr>
              <w:t>1</w:t>
            </w:r>
          </w:p>
        </w:tc>
        <w:tc>
          <w:tcPr>
            <w:tcW w:w="2506" w:type="pct"/>
            <w:hideMark/>
          </w:tcPr>
          <w:p w14:paraId="6536B624"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amatnieciski ražotās gaismu izstarojošās gāzizlādes lampās (</w:t>
            </w:r>
            <w:r w:rsidRPr="00C76984">
              <w:rPr>
                <w:rFonts w:ascii="Times New Roman" w:eastAsia="Times New Roman" w:hAnsi="Times New Roman" w:cs="Times New Roman"/>
                <w:i/>
                <w:iCs/>
                <w:sz w:val="24"/>
                <w:szCs w:val="24"/>
                <w:lang w:eastAsia="lv-LV"/>
              </w:rPr>
              <w:t>HLDT</w:t>
            </w:r>
            <w:r w:rsidRPr="00C76984">
              <w:rPr>
                <w:rFonts w:ascii="Times New Roman" w:eastAsia="Times New Roman" w:hAnsi="Times New Roman" w:cs="Times New Roman"/>
                <w:sz w:val="24"/>
                <w:szCs w:val="24"/>
                <w:lang w:eastAsia="lv-LV"/>
              </w:rPr>
              <w:t>), ko izmanto izkārtnēm, dekoratīvam vai arhitektūras objektu specifiskam apgaismojumam un mākslinieciskiem apgaismes objektiem, kuriem piemēro šādus dzīvsudraba satura ierobežojumus:</w:t>
            </w:r>
          </w:p>
        </w:tc>
        <w:tc>
          <w:tcPr>
            <w:tcW w:w="2032" w:type="pct"/>
            <w:vMerge w:val="restart"/>
            <w:hideMark/>
          </w:tcPr>
          <w:p w14:paraId="7EF67FFB"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2018. gada 31. decembrim</w:t>
            </w:r>
          </w:p>
        </w:tc>
      </w:tr>
      <w:tr w:rsidR="00DA3AF2" w:rsidRPr="00C76984" w14:paraId="07F73F01" w14:textId="77777777" w:rsidTr="00DA3AF2">
        <w:tc>
          <w:tcPr>
            <w:tcW w:w="462" w:type="pct"/>
            <w:hideMark/>
          </w:tcPr>
          <w:p w14:paraId="6AEB955D" w14:textId="45F03E5C"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10.</w:t>
            </w:r>
            <w:r w:rsidRPr="00C76984">
              <w:rPr>
                <w:rFonts w:ascii="Times New Roman" w:eastAsia="Times New Roman" w:hAnsi="Times New Roman" w:cs="Times New Roman"/>
                <w:sz w:val="24"/>
                <w:szCs w:val="24"/>
                <w:vertAlign w:val="superscript"/>
                <w:lang w:eastAsia="lv-LV"/>
              </w:rPr>
              <w:t>1 </w:t>
            </w:r>
            <w:r w:rsidRPr="00C76984">
              <w:rPr>
                <w:rFonts w:ascii="Times New Roman" w:eastAsia="Times New Roman" w:hAnsi="Times New Roman" w:cs="Times New Roman"/>
                <w:sz w:val="24"/>
                <w:szCs w:val="24"/>
                <w:lang w:eastAsia="lv-LV"/>
              </w:rPr>
              <w:t>1.</w:t>
            </w:r>
          </w:p>
        </w:tc>
        <w:tc>
          <w:tcPr>
            <w:tcW w:w="2506" w:type="pct"/>
            <w:hideMark/>
          </w:tcPr>
          <w:p w14:paraId="6ACE02D3" w14:textId="3C00FCA3" w:rsidR="009F188F" w:rsidRPr="00C76984" w:rsidRDefault="009F188F" w:rsidP="00DD572F">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20</w:t>
            </w:r>
            <w:r w:rsidR="005E092E" w:rsidRPr="00C76984">
              <w:rPr>
                <w:rFonts w:ascii="Times New Roman" w:eastAsia="Times New Roman" w:hAnsi="Times New Roman" w:cs="Times New Roman"/>
                <w:sz w:val="24"/>
                <w:szCs w:val="24"/>
                <w:lang w:eastAsia="lv-LV"/>
              </w:rPr>
              <w:t> mg</w:t>
            </w:r>
            <w:r w:rsidRPr="00C76984">
              <w:rPr>
                <w:rFonts w:ascii="Times New Roman" w:eastAsia="Times New Roman" w:hAnsi="Times New Roman" w:cs="Times New Roman"/>
                <w:sz w:val="24"/>
                <w:szCs w:val="24"/>
                <w:lang w:eastAsia="lv-LV"/>
              </w:rPr>
              <w:t xml:space="preserve"> vienam elektrodu pārim +0,3 mg uz vienu lampas garuma centimetru, bet ne vairāk par 80 mg āra apstākļos un iekštelpās, kur temperatūra ir zemāka par 20 °C</w:t>
            </w:r>
          </w:p>
        </w:tc>
        <w:tc>
          <w:tcPr>
            <w:tcW w:w="2032" w:type="pct"/>
            <w:vMerge/>
            <w:vAlign w:val="center"/>
            <w:hideMark/>
          </w:tcPr>
          <w:p w14:paraId="7C4F442C"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33991125" w14:textId="77777777" w:rsidTr="00DA3AF2">
        <w:tc>
          <w:tcPr>
            <w:tcW w:w="462" w:type="pct"/>
            <w:hideMark/>
          </w:tcPr>
          <w:p w14:paraId="3338B5F2"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10.</w:t>
            </w:r>
            <w:r w:rsidRPr="00C76984">
              <w:rPr>
                <w:rFonts w:ascii="Times New Roman" w:eastAsia="Times New Roman" w:hAnsi="Times New Roman" w:cs="Times New Roman"/>
                <w:sz w:val="24"/>
                <w:szCs w:val="24"/>
                <w:vertAlign w:val="superscript"/>
                <w:lang w:eastAsia="lv-LV"/>
              </w:rPr>
              <w:t>1 </w:t>
            </w:r>
            <w:r w:rsidRPr="00C76984">
              <w:rPr>
                <w:rFonts w:ascii="Times New Roman" w:eastAsia="Times New Roman" w:hAnsi="Times New Roman" w:cs="Times New Roman"/>
                <w:sz w:val="24"/>
                <w:szCs w:val="24"/>
                <w:lang w:eastAsia="lv-LV"/>
              </w:rPr>
              <w:t>2.</w:t>
            </w:r>
          </w:p>
        </w:tc>
        <w:tc>
          <w:tcPr>
            <w:tcW w:w="2506" w:type="pct"/>
            <w:hideMark/>
          </w:tcPr>
          <w:p w14:paraId="21A8E1AD" w14:textId="7D3760CF" w:rsidR="009F188F" w:rsidRPr="00C76984" w:rsidRDefault="009F188F" w:rsidP="00DD572F">
            <w:pPr>
              <w:spacing w:after="0" w:line="240" w:lineRule="auto"/>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15 mg vienam elektrodu pārim +0,24 mg uz </w:t>
            </w:r>
            <w:r w:rsidRPr="00E13ED7">
              <w:rPr>
                <w:rFonts w:ascii="Times New Roman" w:eastAsia="Times New Roman" w:hAnsi="Times New Roman" w:cs="Times New Roman"/>
                <w:spacing w:val="-2"/>
                <w:sz w:val="24"/>
                <w:szCs w:val="24"/>
                <w:lang w:eastAsia="lv-LV"/>
              </w:rPr>
              <w:t>vienu lampas garuma centimetru, bet ne vairāk</w:t>
            </w:r>
            <w:r w:rsidRPr="00C76984">
              <w:rPr>
                <w:rFonts w:ascii="Times New Roman" w:eastAsia="Times New Roman" w:hAnsi="Times New Roman" w:cs="Times New Roman"/>
                <w:sz w:val="24"/>
                <w:szCs w:val="24"/>
                <w:lang w:eastAsia="lv-LV"/>
              </w:rPr>
              <w:t xml:space="preserve"> par 80 mg iekštelpās</w:t>
            </w:r>
          </w:p>
        </w:tc>
        <w:tc>
          <w:tcPr>
            <w:tcW w:w="2032" w:type="pct"/>
            <w:vMerge/>
            <w:vAlign w:val="center"/>
            <w:hideMark/>
          </w:tcPr>
          <w:p w14:paraId="66E67EBD"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21FAB343" w14:textId="77777777" w:rsidTr="00E13ED7">
        <w:tc>
          <w:tcPr>
            <w:tcW w:w="462" w:type="pct"/>
          </w:tcPr>
          <w:p w14:paraId="791974D3" w14:textId="2C951F26"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10.</w:t>
            </w:r>
            <w:r w:rsidRPr="00C76984">
              <w:rPr>
                <w:rFonts w:ascii="Times New Roman" w:eastAsia="Times New Roman" w:hAnsi="Times New Roman" w:cs="Times New Roman"/>
                <w:sz w:val="24"/>
                <w:szCs w:val="24"/>
                <w:vertAlign w:val="superscript"/>
                <w:lang w:eastAsia="lv-LV"/>
              </w:rPr>
              <w:t>2</w:t>
            </w:r>
          </w:p>
        </w:tc>
        <w:tc>
          <w:tcPr>
            <w:tcW w:w="2506" w:type="pct"/>
          </w:tcPr>
          <w:p w14:paraId="60A3CCBE" w14:textId="2497A94A"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augstspiediena dzīvsudraba tvaika spuldzēs, ko izmanto projektoros ar vajadzīgo spilgtumu ≥</w:t>
            </w:r>
            <w:r w:rsidR="00A964D9" w:rsidRPr="00C76984">
              <w:rPr>
                <w:rFonts w:ascii="Times New Roman" w:eastAsia="Times New Roman" w:hAnsi="Times New Roman" w:cs="Times New Roman"/>
                <w:sz w:val="24"/>
                <w:szCs w:val="24"/>
                <w:lang w:eastAsia="lv-LV"/>
              </w:rPr>
              <w:t xml:space="preserve"> </w:t>
            </w:r>
            <w:r w:rsidRPr="00C76984">
              <w:rPr>
                <w:rFonts w:ascii="Times New Roman" w:eastAsia="Times New Roman" w:hAnsi="Times New Roman" w:cs="Times New Roman"/>
                <w:sz w:val="24"/>
                <w:szCs w:val="24"/>
                <w:lang w:eastAsia="lv-LV"/>
              </w:rPr>
              <w:t>2000 ANSI lm</w:t>
            </w:r>
          </w:p>
        </w:tc>
        <w:tc>
          <w:tcPr>
            <w:tcW w:w="2032" w:type="pct"/>
          </w:tcPr>
          <w:p w14:paraId="06F28C3D" w14:textId="6743923D"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34ECBDA0" w14:textId="77777777" w:rsidTr="00E13ED7">
        <w:tc>
          <w:tcPr>
            <w:tcW w:w="462" w:type="pct"/>
          </w:tcPr>
          <w:p w14:paraId="2D27A842" w14:textId="11BA77D1"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10.</w:t>
            </w:r>
            <w:r w:rsidRPr="00C76984">
              <w:rPr>
                <w:rFonts w:ascii="Times New Roman" w:eastAsia="Times New Roman" w:hAnsi="Times New Roman" w:cs="Times New Roman"/>
                <w:sz w:val="24"/>
                <w:szCs w:val="24"/>
                <w:vertAlign w:val="superscript"/>
                <w:lang w:eastAsia="lv-LV"/>
              </w:rPr>
              <w:t>3</w:t>
            </w:r>
          </w:p>
        </w:tc>
        <w:tc>
          <w:tcPr>
            <w:tcW w:w="2506" w:type="pct"/>
          </w:tcPr>
          <w:p w14:paraId="656EBBC6" w14:textId="39934AAB"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augstspiediena nātrija tvaika spuldzēs, ko izmanto dārzkopības apgaismojumam</w:t>
            </w:r>
          </w:p>
        </w:tc>
        <w:tc>
          <w:tcPr>
            <w:tcW w:w="2032" w:type="pct"/>
          </w:tcPr>
          <w:p w14:paraId="642685ED" w14:textId="1CC92054"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0D1137F6" w14:textId="77777777" w:rsidTr="00E13ED7">
        <w:tc>
          <w:tcPr>
            <w:tcW w:w="462" w:type="pct"/>
          </w:tcPr>
          <w:p w14:paraId="6E970241" w14:textId="5485D3C4"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10.</w:t>
            </w:r>
            <w:r w:rsidRPr="00C76984">
              <w:rPr>
                <w:rFonts w:ascii="Times New Roman" w:eastAsia="Times New Roman" w:hAnsi="Times New Roman" w:cs="Times New Roman"/>
                <w:sz w:val="24"/>
                <w:szCs w:val="24"/>
                <w:vertAlign w:val="superscript"/>
                <w:lang w:eastAsia="lv-LV"/>
              </w:rPr>
              <w:t>4</w:t>
            </w:r>
          </w:p>
        </w:tc>
        <w:tc>
          <w:tcPr>
            <w:tcW w:w="2506" w:type="pct"/>
          </w:tcPr>
          <w:p w14:paraId="323E653C" w14:textId="2D19E164"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Dzīvsudrabs spuldzēs, kas izstaro ultravioletā spektra gaismu</w:t>
            </w:r>
          </w:p>
        </w:tc>
        <w:tc>
          <w:tcPr>
            <w:tcW w:w="2032" w:type="pct"/>
          </w:tcPr>
          <w:p w14:paraId="1EBE7EBF" w14:textId="2A60CB58"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2027</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februārim</w:t>
            </w:r>
          </w:p>
        </w:tc>
      </w:tr>
      <w:tr w:rsidR="00DA3AF2" w:rsidRPr="00C76984" w14:paraId="70BBDF1D" w14:textId="77777777" w:rsidTr="00DA3AF2">
        <w:tc>
          <w:tcPr>
            <w:tcW w:w="462" w:type="pct"/>
            <w:hideMark/>
          </w:tcPr>
          <w:p w14:paraId="12339548"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11.</w:t>
            </w:r>
          </w:p>
        </w:tc>
        <w:tc>
          <w:tcPr>
            <w:tcW w:w="2506" w:type="pct"/>
            <w:hideMark/>
          </w:tcPr>
          <w:p w14:paraId="5FF2A0A7"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katodstaru lampu stiklā</w:t>
            </w:r>
          </w:p>
        </w:tc>
        <w:tc>
          <w:tcPr>
            <w:tcW w:w="2032" w:type="pct"/>
          </w:tcPr>
          <w:p w14:paraId="7A0A1B07" w14:textId="0A61CCCE"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170BB400" w14:textId="77777777" w:rsidTr="00DA3AF2">
        <w:tc>
          <w:tcPr>
            <w:tcW w:w="462" w:type="pct"/>
            <w:hideMark/>
          </w:tcPr>
          <w:p w14:paraId="726B5A3C"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12.</w:t>
            </w:r>
          </w:p>
        </w:tc>
        <w:tc>
          <w:tcPr>
            <w:tcW w:w="2506" w:type="pct"/>
            <w:hideMark/>
          </w:tcPr>
          <w:p w14:paraId="1B71B5FF" w14:textId="494438D8" w:rsidR="009F188F" w:rsidRPr="00C76984" w:rsidRDefault="009F188F" w:rsidP="0050788D">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luminiscences spuldžu stiklā, nepārsniedzot 0,2 masas</w:t>
            </w:r>
            <w:r w:rsidR="005E092E" w:rsidRPr="00C76984">
              <w:rPr>
                <w:rFonts w:ascii="Times New Roman" w:eastAsia="Times New Roman" w:hAnsi="Times New Roman" w:cs="Times New Roman"/>
                <w:sz w:val="24"/>
                <w:szCs w:val="24"/>
                <w:lang w:eastAsia="lv-LV"/>
              </w:rPr>
              <w:t> %</w:t>
            </w:r>
          </w:p>
        </w:tc>
        <w:tc>
          <w:tcPr>
            <w:tcW w:w="2032" w:type="pct"/>
          </w:tcPr>
          <w:p w14:paraId="745FB766" w14:textId="3A9CE083"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685A70AF" w14:textId="77777777" w:rsidTr="00DA3AF2">
        <w:tc>
          <w:tcPr>
            <w:tcW w:w="462" w:type="pct"/>
            <w:hideMark/>
          </w:tcPr>
          <w:p w14:paraId="370525DD"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13.</w:t>
            </w:r>
          </w:p>
        </w:tc>
        <w:tc>
          <w:tcPr>
            <w:tcW w:w="2506" w:type="pct"/>
            <w:hideMark/>
          </w:tcPr>
          <w:p w14:paraId="5B8A5C29" w14:textId="33866C9B" w:rsidR="009F188F" w:rsidRPr="00C76984" w:rsidRDefault="009F188F" w:rsidP="0050788D">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leģētājelements tēraudā mehāniskai apstrādei un cinkotā tēraudā, kurā ir līdz 0,35</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svina</w:t>
            </w:r>
          </w:p>
        </w:tc>
        <w:tc>
          <w:tcPr>
            <w:tcW w:w="2032" w:type="pct"/>
            <w:hideMark/>
          </w:tcPr>
          <w:p w14:paraId="65FE78AB"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w:t>
            </w:r>
          </w:p>
          <w:p w14:paraId="6E6827E9" w14:textId="4F1C731C"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13.1. līdz 2021. gada 20. jūlijam – iekārtām, kuras atbilst šo noteikumu 2</w:t>
            </w:r>
            <w:r w:rsidRPr="0050788D">
              <w:rPr>
                <w:rFonts w:ascii="Times New Roman" w:eastAsia="Times New Roman" w:hAnsi="Times New Roman" w:cs="Times New Roman"/>
                <w:sz w:val="24"/>
                <w:szCs w:val="24"/>
                <w:lang w:eastAsia="lv-LV"/>
              </w:rPr>
              <w:t xml:space="preserve">. pielikumā minētajai 8. vai 9. iekārtu </w:t>
            </w:r>
            <w:r w:rsidRPr="00E13ED7">
              <w:rPr>
                <w:rFonts w:ascii="Times New Roman" w:eastAsia="Times New Roman" w:hAnsi="Times New Roman" w:cs="Times New Roman"/>
                <w:spacing w:val="-2"/>
                <w:sz w:val="24"/>
                <w:szCs w:val="24"/>
                <w:lang w:eastAsia="lv-LV"/>
              </w:rPr>
              <w:t xml:space="preserve">kategorijai, izņemot medicīnas ierīces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un rūpnieciskā monitoringa un kontroles instrumentus;</w:t>
            </w:r>
          </w:p>
          <w:p w14:paraId="2CD01626" w14:textId="19419491"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13.2. līdz 2023. gada 20. jūlijam – iekārtām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kuras atbilst šo noteikumu </w:t>
            </w:r>
            <w:r w:rsidRPr="0050788D">
              <w:rPr>
                <w:rFonts w:ascii="Times New Roman" w:eastAsia="Times New Roman" w:hAnsi="Times New Roman" w:cs="Times New Roman"/>
                <w:sz w:val="24"/>
                <w:szCs w:val="24"/>
                <w:lang w:eastAsia="lv-LV"/>
              </w:rPr>
              <w:t xml:space="preserve">2. pielikumā minētajai 8. iekārtu </w:t>
            </w:r>
            <w:r w:rsidRPr="00E13ED7">
              <w:rPr>
                <w:rFonts w:ascii="Times New Roman" w:eastAsia="Times New Roman" w:hAnsi="Times New Roman" w:cs="Times New Roman"/>
                <w:spacing w:val="-2"/>
                <w:sz w:val="24"/>
                <w:szCs w:val="24"/>
                <w:lang w:eastAsia="lv-LV"/>
              </w:rPr>
              <w:t>kategorijai;</w:t>
            </w:r>
          </w:p>
          <w:p w14:paraId="45EE7710" w14:textId="290BC732" w:rsidR="009F188F" w:rsidRPr="00E13ED7" w:rsidRDefault="009F188F" w:rsidP="00B02D4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13.3. līdz 20</w:t>
            </w:r>
            <w:r w:rsidR="0028137B" w:rsidRPr="0050788D">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 xml:space="preserve">gada 20. jūlijam – rūpnieciskā monitoringa un kontroles instrumentiem, kuri atbilst šo noteikumu </w:t>
            </w:r>
            <w:r w:rsidRPr="0050788D">
              <w:rPr>
                <w:rFonts w:ascii="Times New Roman" w:eastAsia="Times New Roman" w:hAnsi="Times New Roman" w:cs="Times New Roman"/>
                <w:sz w:val="24"/>
                <w:szCs w:val="24"/>
                <w:lang w:eastAsia="lv-LV"/>
              </w:rPr>
              <w:t xml:space="preserve">2. pielikumā minētajai 9. iekārtu kategorijai, un iekārtām, kuras atbilst šo noteikumu 2. pielikumā minētajai 11. iekārtu </w:t>
            </w:r>
            <w:r w:rsidRPr="00E13ED7">
              <w:rPr>
                <w:rFonts w:ascii="Times New Roman" w:eastAsia="Times New Roman" w:hAnsi="Times New Roman" w:cs="Times New Roman"/>
                <w:spacing w:val="-2"/>
                <w:sz w:val="24"/>
                <w:szCs w:val="24"/>
                <w:lang w:eastAsia="lv-LV"/>
              </w:rPr>
              <w:t>kategorijai</w:t>
            </w:r>
          </w:p>
        </w:tc>
      </w:tr>
      <w:tr w:rsidR="00DA3AF2" w:rsidRPr="00C76984" w14:paraId="185BBDF7" w14:textId="77777777" w:rsidTr="00DA3AF2">
        <w:tc>
          <w:tcPr>
            <w:tcW w:w="462" w:type="pct"/>
            <w:hideMark/>
          </w:tcPr>
          <w:p w14:paraId="70A1DB8A"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13.</w:t>
            </w:r>
            <w:r w:rsidRPr="00C76984">
              <w:rPr>
                <w:rFonts w:ascii="Times New Roman" w:eastAsia="Times New Roman" w:hAnsi="Times New Roman" w:cs="Times New Roman"/>
                <w:sz w:val="24"/>
                <w:szCs w:val="24"/>
                <w:vertAlign w:val="superscript"/>
                <w:lang w:eastAsia="lv-LV"/>
              </w:rPr>
              <w:t>1</w:t>
            </w:r>
          </w:p>
        </w:tc>
        <w:tc>
          <w:tcPr>
            <w:tcW w:w="2506" w:type="pct"/>
            <w:hideMark/>
          </w:tcPr>
          <w:p w14:paraId="0C70218A" w14:textId="35D35AA4" w:rsidR="009F188F" w:rsidRPr="00C76984" w:rsidRDefault="009F188F" w:rsidP="0050788D">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leģētājelements tēraudā mehāniskai apstrādei, cinkotā tēraudā, kurā ir līdz 0,</w:t>
            </w:r>
            <w:r w:rsidR="00A80733" w:rsidRPr="00C76984">
              <w:rPr>
                <w:rFonts w:ascii="Times New Roman" w:eastAsia="Times New Roman" w:hAnsi="Times New Roman" w:cs="Times New Roman"/>
                <w:sz w:val="24"/>
                <w:szCs w:val="24"/>
                <w:lang w:eastAsia="lv-LV"/>
              </w:rPr>
              <w:t>35</w:t>
            </w:r>
            <w:r w:rsidR="00A80733">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svina, un periodiskā procesā karsti cinkota tērauda detaļās, kurās ir līdz 0,2</w:t>
            </w:r>
            <w:r w:rsidR="00A80733">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svina</w:t>
            </w:r>
          </w:p>
        </w:tc>
        <w:tc>
          <w:tcPr>
            <w:tcW w:w="2032" w:type="pct"/>
            <w:hideMark/>
          </w:tcPr>
          <w:p w14:paraId="44C36DE5" w14:textId="2272AB1E"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Līdz 2021. gada 20. jūlijam piemēro iekārtām, kuras atbilst šo noteikumu </w:t>
            </w:r>
            <w:r w:rsidRPr="0050788D">
              <w:rPr>
                <w:rFonts w:ascii="Times New Roman" w:eastAsia="Times New Roman" w:hAnsi="Times New Roman" w:cs="Times New Roman"/>
                <w:sz w:val="24"/>
                <w:szCs w:val="24"/>
                <w:lang w:eastAsia="lv-LV"/>
              </w:rPr>
              <w:t xml:space="preserve">2. pielikumā </w:t>
            </w:r>
            <w:r w:rsidRPr="00E13ED7">
              <w:rPr>
                <w:rFonts w:ascii="Times New Roman" w:eastAsia="Times New Roman" w:hAnsi="Times New Roman" w:cs="Times New Roman"/>
                <w:spacing w:val="-2"/>
                <w:sz w:val="24"/>
                <w:szCs w:val="24"/>
                <w:lang w:eastAsia="lv-LV"/>
              </w:rPr>
              <w:t>minētajai 1., 2., 3., 4., 5., 6., 7. vai 10</w:t>
            </w:r>
            <w:r w:rsidRPr="0050788D">
              <w:rPr>
                <w:rFonts w:ascii="Times New Roman" w:eastAsia="Times New Roman" w:hAnsi="Times New Roman" w:cs="Times New Roman"/>
                <w:sz w:val="24"/>
                <w:szCs w:val="24"/>
                <w:lang w:eastAsia="lv-LV"/>
              </w:rPr>
              <w:t xml:space="preserve">. iekārtu </w:t>
            </w:r>
            <w:r w:rsidRPr="00E13ED7">
              <w:rPr>
                <w:rFonts w:ascii="Times New Roman" w:eastAsia="Times New Roman" w:hAnsi="Times New Roman" w:cs="Times New Roman"/>
                <w:spacing w:val="-2"/>
                <w:sz w:val="24"/>
                <w:szCs w:val="24"/>
                <w:lang w:eastAsia="lv-LV"/>
              </w:rPr>
              <w:t>kategorijai</w:t>
            </w:r>
          </w:p>
        </w:tc>
      </w:tr>
      <w:tr w:rsidR="00DA3AF2" w:rsidRPr="00C76984" w14:paraId="3700034B" w14:textId="77777777" w:rsidTr="00DA3AF2">
        <w:tc>
          <w:tcPr>
            <w:tcW w:w="462" w:type="pct"/>
            <w:hideMark/>
          </w:tcPr>
          <w:p w14:paraId="1293630E"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14.</w:t>
            </w:r>
          </w:p>
        </w:tc>
        <w:tc>
          <w:tcPr>
            <w:tcW w:w="2506" w:type="pct"/>
            <w:hideMark/>
          </w:tcPr>
          <w:p w14:paraId="3B4BDE03" w14:textId="1592F387" w:rsidR="009F188F" w:rsidRPr="00C76984" w:rsidRDefault="009F188F" w:rsidP="0050788D">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leģētājelements alumīnijā, kurā ir līdz 0,4 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svina</w:t>
            </w:r>
          </w:p>
        </w:tc>
        <w:tc>
          <w:tcPr>
            <w:tcW w:w="2032" w:type="pct"/>
            <w:hideMark/>
          </w:tcPr>
          <w:p w14:paraId="6890EF55"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w:t>
            </w:r>
          </w:p>
          <w:p w14:paraId="1B3A6C58" w14:textId="6E072E29"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14.1. līdz 2021. gada 20. jūlijam – iekārtām, kuras atbilst šo noteikumu 2</w:t>
            </w:r>
            <w:r w:rsidRPr="0050788D">
              <w:rPr>
                <w:rFonts w:ascii="Times New Roman" w:eastAsia="Times New Roman" w:hAnsi="Times New Roman" w:cs="Times New Roman"/>
                <w:sz w:val="24"/>
                <w:szCs w:val="24"/>
                <w:lang w:eastAsia="lv-LV"/>
              </w:rPr>
              <w:t xml:space="preserve">. pielikumā minētajai 8. vai 9. iekārtu </w:t>
            </w:r>
            <w:r w:rsidRPr="00E13ED7">
              <w:rPr>
                <w:rFonts w:ascii="Times New Roman" w:eastAsia="Times New Roman" w:hAnsi="Times New Roman" w:cs="Times New Roman"/>
                <w:spacing w:val="-2"/>
                <w:sz w:val="24"/>
                <w:szCs w:val="24"/>
                <w:lang w:eastAsia="lv-LV"/>
              </w:rPr>
              <w:t xml:space="preserve">kategorijai, izņemot medicīnas ierīces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un rūpnieciskā monitoringa un kontroles instrumentus;</w:t>
            </w:r>
          </w:p>
          <w:p w14:paraId="2B5B24FE" w14:textId="555ADD0F"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14.2. līdz 2023. gada 20. jūlijam – iekārtām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kuras atbilst šo noteikumu </w:t>
            </w:r>
            <w:r w:rsidRPr="0050788D">
              <w:rPr>
                <w:rFonts w:ascii="Times New Roman" w:eastAsia="Times New Roman" w:hAnsi="Times New Roman" w:cs="Times New Roman"/>
                <w:sz w:val="24"/>
                <w:szCs w:val="24"/>
                <w:lang w:eastAsia="lv-LV"/>
              </w:rPr>
              <w:t xml:space="preserve">2. pielikumā minētajai 8. iekārtu </w:t>
            </w:r>
            <w:r w:rsidRPr="00E13ED7">
              <w:rPr>
                <w:rFonts w:ascii="Times New Roman" w:eastAsia="Times New Roman" w:hAnsi="Times New Roman" w:cs="Times New Roman"/>
                <w:spacing w:val="-2"/>
                <w:sz w:val="24"/>
                <w:szCs w:val="24"/>
                <w:lang w:eastAsia="lv-LV"/>
              </w:rPr>
              <w:t>kategorijai;</w:t>
            </w:r>
          </w:p>
          <w:p w14:paraId="62A6E084" w14:textId="5D1AD3CA"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14.3. līdz </w:t>
            </w:r>
            <w:r w:rsidRPr="0050788D">
              <w:rPr>
                <w:rFonts w:ascii="Times New Roman" w:eastAsia="Times New Roman" w:hAnsi="Times New Roman" w:cs="Times New Roman"/>
                <w:sz w:val="24"/>
                <w:szCs w:val="24"/>
                <w:lang w:eastAsia="lv-LV"/>
              </w:rPr>
              <w:t>2024. gada 20. jūlijam – rūpnieciskā monitoringa un kontroles instrumentiem, kuri atbilst šo noteikumu 2. pielikumā minētajai 9. iekārtu kategorijai, un iekārtām, kuras atbilst šo noteikumu 2. pielikumā minētajai 11. iekārtu kategorijai</w:t>
            </w:r>
          </w:p>
        </w:tc>
      </w:tr>
      <w:tr w:rsidR="00DA3AF2" w:rsidRPr="00C76984" w14:paraId="337F45CF" w14:textId="77777777" w:rsidTr="00DA3AF2">
        <w:tc>
          <w:tcPr>
            <w:tcW w:w="462" w:type="pct"/>
            <w:hideMark/>
          </w:tcPr>
          <w:p w14:paraId="168B17D6"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14.</w:t>
            </w:r>
            <w:r w:rsidRPr="00C76984">
              <w:rPr>
                <w:rFonts w:ascii="Times New Roman" w:eastAsia="Times New Roman" w:hAnsi="Times New Roman" w:cs="Times New Roman"/>
                <w:sz w:val="24"/>
                <w:szCs w:val="24"/>
                <w:vertAlign w:val="superscript"/>
                <w:lang w:eastAsia="lv-LV"/>
              </w:rPr>
              <w:t>1</w:t>
            </w:r>
          </w:p>
        </w:tc>
        <w:tc>
          <w:tcPr>
            <w:tcW w:w="2506" w:type="pct"/>
            <w:hideMark/>
          </w:tcPr>
          <w:p w14:paraId="711E1A12" w14:textId="487DDC54" w:rsidR="009F188F" w:rsidRPr="00C76984" w:rsidRDefault="009F188F" w:rsidP="0050788D">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leģētājelements alumīnijā, kurā ir līdz 0,4 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svina, ja tā klātbūtne ir saistīta ar svinu saturošu alumīnija lūžņu reciklēšanu</w:t>
            </w:r>
          </w:p>
        </w:tc>
        <w:tc>
          <w:tcPr>
            <w:tcW w:w="2032" w:type="pct"/>
            <w:hideMark/>
          </w:tcPr>
          <w:p w14:paraId="2ADB209F" w14:textId="0C50012B"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2021. gada 20. jūlijam piemēro iekārtām, kuras atbilst šo noteikumu 2</w:t>
            </w:r>
            <w:r w:rsidRPr="0050788D">
              <w:rPr>
                <w:rFonts w:ascii="Times New Roman" w:eastAsia="Times New Roman" w:hAnsi="Times New Roman" w:cs="Times New Roman"/>
                <w:sz w:val="24"/>
                <w:szCs w:val="24"/>
                <w:lang w:eastAsia="lv-LV"/>
              </w:rPr>
              <w:t xml:space="preserve">. pielikumā minētajai 1., 2., 3., 4., 5., 6., 7. vai 10. iekārtu </w:t>
            </w:r>
            <w:r w:rsidRPr="00E13ED7">
              <w:rPr>
                <w:rFonts w:ascii="Times New Roman" w:eastAsia="Times New Roman" w:hAnsi="Times New Roman" w:cs="Times New Roman"/>
                <w:spacing w:val="-2"/>
                <w:sz w:val="24"/>
                <w:szCs w:val="24"/>
                <w:lang w:eastAsia="lv-LV"/>
              </w:rPr>
              <w:t>kategorijai</w:t>
            </w:r>
          </w:p>
        </w:tc>
      </w:tr>
      <w:tr w:rsidR="00DA3AF2" w:rsidRPr="00C76984" w14:paraId="2264210D" w14:textId="77777777" w:rsidTr="00DA3AF2">
        <w:tc>
          <w:tcPr>
            <w:tcW w:w="462" w:type="pct"/>
            <w:hideMark/>
          </w:tcPr>
          <w:p w14:paraId="34A5EC11"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14.</w:t>
            </w:r>
            <w:r w:rsidRPr="00C76984">
              <w:rPr>
                <w:rFonts w:ascii="Times New Roman" w:eastAsia="Times New Roman" w:hAnsi="Times New Roman" w:cs="Times New Roman"/>
                <w:sz w:val="24"/>
                <w:szCs w:val="24"/>
                <w:vertAlign w:val="superscript"/>
                <w:lang w:eastAsia="lv-LV"/>
              </w:rPr>
              <w:t>2</w:t>
            </w:r>
          </w:p>
        </w:tc>
        <w:tc>
          <w:tcPr>
            <w:tcW w:w="2506" w:type="pct"/>
            <w:hideMark/>
          </w:tcPr>
          <w:p w14:paraId="5C5E2828" w14:textId="16F8A92D" w:rsidR="009F188F" w:rsidRPr="00C76984" w:rsidRDefault="009F188F" w:rsidP="0050788D">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leģētājelements mehāniskai apstrādei paredzētā alumīnijā, kurā ir līdz 0,4 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svina</w:t>
            </w:r>
          </w:p>
        </w:tc>
        <w:tc>
          <w:tcPr>
            <w:tcW w:w="2032" w:type="pct"/>
            <w:hideMark/>
          </w:tcPr>
          <w:p w14:paraId="23377A86" w14:textId="7EABADCD"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2021. gada 20. jūlijam piemēro iekārtām, kuras atbilst šo noteikumu 2</w:t>
            </w:r>
            <w:r w:rsidRPr="0050788D">
              <w:rPr>
                <w:rFonts w:ascii="Times New Roman" w:eastAsia="Times New Roman" w:hAnsi="Times New Roman" w:cs="Times New Roman"/>
                <w:sz w:val="24"/>
                <w:szCs w:val="24"/>
                <w:lang w:eastAsia="lv-LV"/>
              </w:rPr>
              <w:t>. pielikumā minētajai 1., 2., 3., 4., 5., 6., 7. vai 10. iekārtu kategorijai</w:t>
            </w:r>
          </w:p>
        </w:tc>
      </w:tr>
      <w:tr w:rsidR="00DA3AF2" w:rsidRPr="00C76984" w14:paraId="6F9D664D" w14:textId="77777777" w:rsidTr="00DA3AF2">
        <w:tc>
          <w:tcPr>
            <w:tcW w:w="462" w:type="pct"/>
            <w:hideMark/>
          </w:tcPr>
          <w:p w14:paraId="7654B64D"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15.</w:t>
            </w:r>
          </w:p>
        </w:tc>
        <w:tc>
          <w:tcPr>
            <w:tcW w:w="2506" w:type="pct"/>
            <w:hideMark/>
          </w:tcPr>
          <w:p w14:paraId="2AE2AC39" w14:textId="04685DEE" w:rsidR="009F188F" w:rsidRPr="00C76984" w:rsidRDefault="009F188F" w:rsidP="0050788D">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Vara sakausējums, kurā ir līdz 4 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svina</w:t>
            </w:r>
          </w:p>
        </w:tc>
        <w:tc>
          <w:tcPr>
            <w:tcW w:w="2032" w:type="pct"/>
            <w:hideMark/>
          </w:tcPr>
          <w:p w14:paraId="54F5D11C"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w:t>
            </w:r>
          </w:p>
          <w:p w14:paraId="7564072B"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15.1. līdz 2021. gada 20. jūlijam – iekārtām, kuras:</w:t>
            </w:r>
          </w:p>
          <w:p w14:paraId="19740152" w14:textId="7F9EE04D"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15.1.1. atbilst šo noteikumu </w:t>
            </w:r>
            <w:r w:rsidRPr="0050788D">
              <w:rPr>
                <w:rFonts w:ascii="Times New Roman" w:eastAsia="Times New Roman" w:hAnsi="Times New Roman" w:cs="Times New Roman"/>
                <w:sz w:val="24"/>
                <w:szCs w:val="24"/>
                <w:lang w:eastAsia="lv-LV"/>
              </w:rPr>
              <w:t xml:space="preserve">2. pielikumā minētajai 1., 2., 3., 4., 5., 6., 7. vai 10. iekārtu </w:t>
            </w:r>
            <w:r w:rsidRPr="00E13ED7">
              <w:rPr>
                <w:rFonts w:ascii="Times New Roman" w:eastAsia="Times New Roman" w:hAnsi="Times New Roman" w:cs="Times New Roman"/>
                <w:spacing w:val="-2"/>
                <w:sz w:val="24"/>
                <w:szCs w:val="24"/>
                <w:lang w:eastAsia="lv-LV"/>
              </w:rPr>
              <w:t>kategorijai;</w:t>
            </w:r>
          </w:p>
          <w:p w14:paraId="126374A5" w14:textId="3439CBF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15.1.</w:t>
            </w:r>
            <w:hyperlink r:id="rId6" w:anchor="piel2" w:history="1">
              <w:r w:rsidRPr="00E13ED7">
                <w:rPr>
                  <w:rFonts w:ascii="Times New Roman" w:eastAsia="Times New Roman" w:hAnsi="Times New Roman" w:cs="Times New Roman"/>
                  <w:spacing w:val="-2"/>
                  <w:sz w:val="24"/>
                  <w:szCs w:val="24"/>
                  <w:lang w:eastAsia="lv-LV"/>
                </w:rPr>
                <w:t>2.</w:t>
              </w:r>
            </w:hyperlink>
            <w:r w:rsidRPr="00E13ED7">
              <w:rPr>
                <w:rFonts w:ascii="Times New Roman" w:eastAsia="Times New Roman" w:hAnsi="Times New Roman" w:cs="Times New Roman"/>
                <w:spacing w:val="-2"/>
                <w:sz w:val="24"/>
                <w:szCs w:val="24"/>
                <w:lang w:eastAsia="lv-LV"/>
              </w:rPr>
              <w:t> atbilst šo noteikumu 2</w:t>
            </w:r>
            <w:r w:rsidRPr="0050788D">
              <w:rPr>
                <w:rFonts w:ascii="Times New Roman" w:eastAsia="Times New Roman" w:hAnsi="Times New Roman" w:cs="Times New Roman"/>
                <w:sz w:val="24"/>
                <w:szCs w:val="24"/>
                <w:lang w:eastAsia="lv-LV"/>
              </w:rPr>
              <w:t xml:space="preserve">. pielikumā minētajai 8. vai 9. iekārtu </w:t>
            </w:r>
            <w:r w:rsidRPr="00E13ED7">
              <w:rPr>
                <w:rFonts w:ascii="Times New Roman" w:eastAsia="Times New Roman" w:hAnsi="Times New Roman" w:cs="Times New Roman"/>
                <w:spacing w:val="-2"/>
                <w:sz w:val="24"/>
                <w:szCs w:val="24"/>
                <w:lang w:eastAsia="lv-LV"/>
              </w:rPr>
              <w:t xml:space="preserve">kategorijai, izņemot medicīnas ierīces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un rūpnieciskā monitoringa un kontroles instrumentus;</w:t>
            </w:r>
          </w:p>
          <w:p w14:paraId="0C7E86DB" w14:textId="116E8E3B"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15.2. līdz 2023. gada 20. jūlijam – iekārtām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kuras atbilst šo noteikumu 2</w:t>
            </w:r>
            <w:r w:rsidRPr="0050788D">
              <w:rPr>
                <w:rFonts w:ascii="Times New Roman" w:eastAsia="Times New Roman" w:hAnsi="Times New Roman" w:cs="Times New Roman"/>
                <w:sz w:val="24"/>
                <w:szCs w:val="24"/>
                <w:lang w:eastAsia="lv-LV"/>
              </w:rPr>
              <w:t xml:space="preserve">. pielikumā minētajai 8. iekārtu </w:t>
            </w:r>
            <w:r w:rsidRPr="00E13ED7">
              <w:rPr>
                <w:rFonts w:ascii="Times New Roman" w:eastAsia="Times New Roman" w:hAnsi="Times New Roman" w:cs="Times New Roman"/>
                <w:spacing w:val="-2"/>
                <w:sz w:val="24"/>
                <w:szCs w:val="24"/>
                <w:lang w:eastAsia="lv-LV"/>
              </w:rPr>
              <w:t>kategorijai;</w:t>
            </w:r>
          </w:p>
          <w:p w14:paraId="6D0839C7" w14:textId="787CFC12"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15.3. līdz 20</w:t>
            </w:r>
            <w:r w:rsidRPr="0050788D">
              <w:rPr>
                <w:rFonts w:ascii="Times New Roman" w:eastAsia="Times New Roman" w:hAnsi="Times New Roman" w:cs="Times New Roman"/>
                <w:sz w:val="24"/>
                <w:szCs w:val="24"/>
                <w:lang w:eastAsia="lv-LV"/>
              </w:rPr>
              <w:t xml:space="preserve">24. gada 20. jūlijam – rūpnieciskā monitoringa un kontroles instrumentiem, kuri atbilst šo noteikumu 2. pielikumā minētajai 9. iekārtu kategorijai, un iekārtām, kuras atbilst šo noteikumu 2. pielikumā minētajai 11. iekārtu </w:t>
            </w:r>
            <w:r w:rsidRPr="00E13ED7">
              <w:rPr>
                <w:rFonts w:ascii="Times New Roman" w:eastAsia="Times New Roman" w:hAnsi="Times New Roman" w:cs="Times New Roman"/>
                <w:spacing w:val="-2"/>
                <w:sz w:val="24"/>
                <w:szCs w:val="24"/>
                <w:lang w:eastAsia="lv-LV"/>
              </w:rPr>
              <w:t>kategorijai</w:t>
            </w:r>
          </w:p>
        </w:tc>
      </w:tr>
      <w:tr w:rsidR="00DA3AF2" w:rsidRPr="00C76984" w14:paraId="7DF7BE08" w14:textId="77777777" w:rsidTr="00DA3AF2">
        <w:tc>
          <w:tcPr>
            <w:tcW w:w="462" w:type="pct"/>
            <w:hideMark/>
          </w:tcPr>
          <w:p w14:paraId="046A7E1B"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16.</w:t>
            </w:r>
          </w:p>
        </w:tc>
        <w:tc>
          <w:tcPr>
            <w:tcW w:w="2506" w:type="pct"/>
            <w:hideMark/>
          </w:tcPr>
          <w:p w14:paraId="0474751B" w14:textId="187C7A78"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ar augstu kušanas temperatūru (t. i., svina sakausējumi ar svina saturu vismaz 85 %)</w:t>
            </w:r>
          </w:p>
        </w:tc>
        <w:tc>
          <w:tcPr>
            <w:tcW w:w="2032" w:type="pct"/>
            <w:hideMark/>
          </w:tcPr>
          <w:p w14:paraId="02BD2F21"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w:t>
            </w:r>
          </w:p>
          <w:p w14:paraId="2EC5BFCF"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16.1. līdz 2021. gada 20. jūlijam – iekārtām, kuras:</w:t>
            </w:r>
          </w:p>
          <w:p w14:paraId="735C323A" w14:textId="14B3A9A2"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16.1.1. atbilst šo noteikumu 2</w:t>
            </w:r>
            <w:r w:rsidRPr="00E406CC">
              <w:rPr>
                <w:rFonts w:ascii="Times New Roman" w:eastAsia="Times New Roman" w:hAnsi="Times New Roman" w:cs="Times New Roman"/>
                <w:sz w:val="24"/>
                <w:szCs w:val="24"/>
                <w:lang w:eastAsia="lv-LV"/>
              </w:rPr>
              <w:t xml:space="preserve">. pielikumā minētajai 1., 2., 3., 4., 5., 6., 7. vai 10. iekārtu </w:t>
            </w:r>
            <w:r w:rsidRPr="00E13ED7">
              <w:rPr>
                <w:rFonts w:ascii="Times New Roman" w:eastAsia="Times New Roman" w:hAnsi="Times New Roman" w:cs="Times New Roman"/>
                <w:spacing w:val="-2"/>
                <w:sz w:val="24"/>
                <w:szCs w:val="24"/>
                <w:lang w:eastAsia="lv-LV"/>
              </w:rPr>
              <w:t>kategorijai;</w:t>
            </w:r>
          </w:p>
          <w:p w14:paraId="32FFDD99" w14:textId="29F0338A"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16.1.2. atbilst šo noteikumu 2</w:t>
            </w:r>
            <w:r w:rsidRPr="00E406CC">
              <w:rPr>
                <w:rFonts w:ascii="Times New Roman" w:eastAsia="Times New Roman" w:hAnsi="Times New Roman" w:cs="Times New Roman"/>
                <w:sz w:val="24"/>
                <w:szCs w:val="24"/>
                <w:lang w:eastAsia="lv-LV"/>
              </w:rPr>
              <w:t xml:space="preserve">. pielikumā minētajai 8. vai 9. iekārtu </w:t>
            </w:r>
            <w:r w:rsidRPr="00E13ED7">
              <w:rPr>
                <w:rFonts w:ascii="Times New Roman" w:eastAsia="Times New Roman" w:hAnsi="Times New Roman" w:cs="Times New Roman"/>
                <w:spacing w:val="-2"/>
                <w:sz w:val="24"/>
                <w:szCs w:val="24"/>
                <w:lang w:eastAsia="lv-LV"/>
              </w:rPr>
              <w:t xml:space="preserve">kategorijai, izņemot medicīnas ierīces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un rūpnieciskā monitoringa un kontroles instrumentus;</w:t>
            </w:r>
          </w:p>
          <w:p w14:paraId="1CE4FA3F" w14:textId="59E4BEC3" w:rsidR="009F188F" w:rsidRPr="00E406CC" w:rsidRDefault="009F188F" w:rsidP="00E13ED7">
            <w:pPr>
              <w:spacing w:after="120" w:line="240" w:lineRule="auto"/>
              <w:ind w:left="57"/>
              <w:rPr>
                <w:rFonts w:ascii="Times New Roman" w:eastAsia="Times New Roman" w:hAnsi="Times New Roman" w:cs="Times New Roman"/>
                <w:sz w:val="24"/>
                <w:szCs w:val="24"/>
                <w:lang w:eastAsia="lv-LV"/>
              </w:rPr>
            </w:pPr>
            <w:r w:rsidRPr="00E13ED7">
              <w:rPr>
                <w:rFonts w:ascii="Times New Roman" w:eastAsia="Times New Roman" w:hAnsi="Times New Roman" w:cs="Times New Roman"/>
                <w:spacing w:val="-2"/>
                <w:sz w:val="24"/>
                <w:szCs w:val="24"/>
                <w:lang w:eastAsia="lv-LV"/>
              </w:rPr>
              <w:t xml:space="preserve">16.2. līdz 2023. gada 20. jūlijam – iekārtām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kuras atbilst šo noteikumu </w:t>
            </w:r>
            <w:r w:rsidRPr="00E406CC">
              <w:rPr>
                <w:rFonts w:ascii="Times New Roman" w:eastAsia="Times New Roman" w:hAnsi="Times New Roman" w:cs="Times New Roman"/>
                <w:sz w:val="24"/>
                <w:szCs w:val="24"/>
                <w:lang w:eastAsia="lv-LV"/>
              </w:rPr>
              <w:t>2. pielikumā minētajai 8. iekārtu kategorijai;</w:t>
            </w:r>
          </w:p>
          <w:p w14:paraId="1760F731" w14:textId="31B4AC5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406CC">
              <w:rPr>
                <w:rFonts w:ascii="Times New Roman" w:eastAsia="Times New Roman" w:hAnsi="Times New Roman" w:cs="Times New Roman"/>
                <w:sz w:val="24"/>
                <w:szCs w:val="24"/>
                <w:lang w:eastAsia="lv-LV"/>
              </w:rPr>
              <w:t xml:space="preserve">16.3. līdz 2024. gada 20. jūlijam – rūpnieciskā monitoringa un kontroles instrumentiem, kuri atbilst šo noteikumu 2. pielikumā minētajai 9. iekārtu </w:t>
            </w:r>
            <w:r w:rsidRPr="00E13ED7">
              <w:rPr>
                <w:rFonts w:ascii="Times New Roman" w:eastAsia="Times New Roman" w:hAnsi="Times New Roman" w:cs="Times New Roman"/>
                <w:spacing w:val="-2"/>
                <w:sz w:val="24"/>
                <w:szCs w:val="24"/>
                <w:lang w:eastAsia="lv-LV"/>
              </w:rPr>
              <w:t>kategorijai, un iekārtām, kuras atbilst šo noteikumu 2</w:t>
            </w:r>
            <w:r w:rsidRPr="00E406CC">
              <w:rPr>
                <w:rFonts w:ascii="Times New Roman" w:eastAsia="Times New Roman" w:hAnsi="Times New Roman" w:cs="Times New Roman"/>
                <w:sz w:val="24"/>
                <w:szCs w:val="24"/>
                <w:lang w:eastAsia="lv-LV"/>
              </w:rPr>
              <w:t xml:space="preserve">. pielikumā minētajai 11. iekārtu </w:t>
            </w:r>
            <w:r w:rsidRPr="00E13ED7">
              <w:rPr>
                <w:rFonts w:ascii="Times New Roman" w:eastAsia="Times New Roman" w:hAnsi="Times New Roman" w:cs="Times New Roman"/>
                <w:spacing w:val="-2"/>
                <w:sz w:val="24"/>
                <w:szCs w:val="24"/>
                <w:lang w:eastAsia="lv-LV"/>
              </w:rPr>
              <w:t>kategorijai</w:t>
            </w:r>
          </w:p>
        </w:tc>
      </w:tr>
      <w:tr w:rsidR="00DA3AF2" w:rsidRPr="00C76984" w14:paraId="63A73512" w14:textId="77777777" w:rsidTr="00DA3AF2">
        <w:tc>
          <w:tcPr>
            <w:tcW w:w="462" w:type="pct"/>
            <w:hideMark/>
          </w:tcPr>
          <w:p w14:paraId="244231B1"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17.</w:t>
            </w:r>
          </w:p>
        </w:tc>
        <w:tc>
          <w:tcPr>
            <w:tcW w:w="2506" w:type="pct"/>
            <w:hideMark/>
          </w:tcPr>
          <w:p w14:paraId="1A7925A6"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serveriem, uzkrāšanas un datu masīvu atmiņas sistēmām, tīkla infrastruktūras komutācijas, signalizācijas un pārraides iekārtām, kā arī tīkla pārvaldībai telesakaru jomā</w:t>
            </w:r>
          </w:p>
        </w:tc>
        <w:tc>
          <w:tcPr>
            <w:tcW w:w="2032" w:type="pct"/>
            <w:hideMark/>
          </w:tcPr>
          <w:p w14:paraId="34A61CAF" w14:textId="7016D064"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3213F188" w14:textId="77777777" w:rsidTr="00DA3AF2">
        <w:tc>
          <w:tcPr>
            <w:tcW w:w="462" w:type="pct"/>
            <w:hideMark/>
          </w:tcPr>
          <w:p w14:paraId="20ABE907"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18.</w:t>
            </w:r>
          </w:p>
        </w:tc>
        <w:tc>
          <w:tcPr>
            <w:tcW w:w="2506" w:type="pct"/>
            <w:hideMark/>
          </w:tcPr>
          <w:p w14:paraId="7E17842F"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Elektriskie un elektroniskie komponenti, kuros svins ir stiklā vai keramikā, kas nav keramikas dielektriķi kondensatoros (piemēram, pjezoelektriskas ierīces), vai stikla vai keramikas matricās</w:t>
            </w:r>
          </w:p>
        </w:tc>
        <w:tc>
          <w:tcPr>
            <w:tcW w:w="2032" w:type="pct"/>
            <w:hideMark/>
          </w:tcPr>
          <w:p w14:paraId="67370CB0"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w:t>
            </w:r>
          </w:p>
          <w:p w14:paraId="45EEA177"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18.1. līdz 2021. gada 20. jūlijam – iekārtām, kuras:</w:t>
            </w:r>
          </w:p>
          <w:p w14:paraId="6EB530CA" w14:textId="4D99A482" w:rsidR="009F188F" w:rsidRPr="00E406CC" w:rsidRDefault="009F188F" w:rsidP="00E13ED7">
            <w:pPr>
              <w:spacing w:after="120" w:line="240" w:lineRule="auto"/>
              <w:ind w:left="57"/>
              <w:rPr>
                <w:rFonts w:ascii="Times New Roman" w:eastAsia="Times New Roman" w:hAnsi="Times New Roman" w:cs="Times New Roman"/>
                <w:sz w:val="24"/>
                <w:szCs w:val="24"/>
                <w:lang w:eastAsia="lv-LV"/>
              </w:rPr>
            </w:pPr>
            <w:r w:rsidRPr="00E13ED7">
              <w:rPr>
                <w:rFonts w:ascii="Times New Roman" w:eastAsia="Times New Roman" w:hAnsi="Times New Roman" w:cs="Times New Roman"/>
                <w:spacing w:val="-2"/>
                <w:sz w:val="24"/>
                <w:szCs w:val="24"/>
                <w:lang w:eastAsia="lv-LV"/>
              </w:rPr>
              <w:t>18.1.1. atbilst šo noteikumu 2</w:t>
            </w:r>
            <w:r w:rsidRPr="00E406CC">
              <w:rPr>
                <w:rFonts w:ascii="Times New Roman" w:eastAsia="Times New Roman" w:hAnsi="Times New Roman" w:cs="Times New Roman"/>
                <w:sz w:val="24"/>
                <w:szCs w:val="24"/>
                <w:lang w:eastAsia="lv-LV"/>
              </w:rPr>
              <w:t>. pielikumā minētajai 1., 2., 3., 4., 5., 6., 7. vai 10. iekārtu kategorijai;</w:t>
            </w:r>
          </w:p>
          <w:p w14:paraId="381D9810" w14:textId="7B4FD544" w:rsidR="009F188F" w:rsidRPr="00E406CC" w:rsidRDefault="009F188F" w:rsidP="00E13ED7">
            <w:pPr>
              <w:spacing w:after="120" w:line="240" w:lineRule="auto"/>
              <w:ind w:left="57"/>
              <w:rPr>
                <w:rFonts w:ascii="Times New Roman" w:eastAsia="Times New Roman" w:hAnsi="Times New Roman" w:cs="Times New Roman"/>
                <w:sz w:val="24"/>
                <w:szCs w:val="24"/>
                <w:lang w:eastAsia="lv-LV"/>
              </w:rPr>
            </w:pPr>
            <w:r w:rsidRPr="00E406CC">
              <w:rPr>
                <w:rFonts w:ascii="Times New Roman" w:eastAsia="Times New Roman" w:hAnsi="Times New Roman" w:cs="Times New Roman"/>
                <w:sz w:val="24"/>
                <w:szCs w:val="24"/>
                <w:lang w:eastAsia="lv-LV"/>
              </w:rPr>
              <w:t xml:space="preserve">18.1.2. atbilst šo noteikumu 2. pielikumā minētajai 8. vai 9. iekārtu kategorijai, izņemot medicīnas ierīces </w:t>
            </w:r>
            <w:r w:rsidRPr="00E406CC">
              <w:rPr>
                <w:rFonts w:ascii="Times New Roman" w:eastAsia="Times New Roman" w:hAnsi="Times New Roman" w:cs="Times New Roman"/>
                <w:i/>
                <w:iCs/>
                <w:sz w:val="24"/>
                <w:szCs w:val="24"/>
                <w:lang w:eastAsia="lv-LV"/>
              </w:rPr>
              <w:t>in vitro</w:t>
            </w:r>
            <w:r w:rsidRPr="00E406CC">
              <w:rPr>
                <w:rFonts w:ascii="Times New Roman" w:eastAsia="Times New Roman" w:hAnsi="Times New Roman" w:cs="Times New Roman"/>
                <w:sz w:val="24"/>
                <w:szCs w:val="24"/>
                <w:lang w:eastAsia="lv-LV"/>
              </w:rPr>
              <w:t xml:space="preserve"> diagnostikai un rūpnieciskā monitoringa un kontroles instrumentus;</w:t>
            </w:r>
          </w:p>
          <w:p w14:paraId="625F8031" w14:textId="0EFEF660" w:rsidR="009F188F" w:rsidRPr="00E406CC" w:rsidRDefault="009F188F" w:rsidP="00E13ED7">
            <w:pPr>
              <w:spacing w:after="120" w:line="240" w:lineRule="auto"/>
              <w:ind w:left="57"/>
              <w:rPr>
                <w:rFonts w:ascii="Times New Roman" w:eastAsia="Times New Roman" w:hAnsi="Times New Roman" w:cs="Times New Roman"/>
                <w:sz w:val="24"/>
                <w:szCs w:val="24"/>
                <w:lang w:eastAsia="lv-LV"/>
              </w:rPr>
            </w:pPr>
            <w:r w:rsidRPr="00E406CC">
              <w:rPr>
                <w:rFonts w:ascii="Times New Roman" w:eastAsia="Times New Roman" w:hAnsi="Times New Roman" w:cs="Times New Roman"/>
                <w:sz w:val="24"/>
                <w:szCs w:val="24"/>
                <w:lang w:eastAsia="lv-LV"/>
              </w:rPr>
              <w:t xml:space="preserve">18.2. līdz 2023. gada 20. jūlijam – iekārtām </w:t>
            </w:r>
            <w:r w:rsidRPr="00E406CC">
              <w:rPr>
                <w:rFonts w:ascii="Times New Roman" w:eastAsia="Times New Roman" w:hAnsi="Times New Roman" w:cs="Times New Roman"/>
                <w:i/>
                <w:iCs/>
                <w:sz w:val="24"/>
                <w:szCs w:val="24"/>
                <w:lang w:eastAsia="lv-LV"/>
              </w:rPr>
              <w:t>in vitro</w:t>
            </w:r>
            <w:r w:rsidRPr="00E406CC">
              <w:rPr>
                <w:rFonts w:ascii="Times New Roman" w:eastAsia="Times New Roman" w:hAnsi="Times New Roman" w:cs="Times New Roman"/>
                <w:sz w:val="24"/>
                <w:szCs w:val="24"/>
                <w:lang w:eastAsia="lv-LV"/>
              </w:rPr>
              <w:t xml:space="preserve"> diagnostikai, kuras atbilst šo noteikumu 2. pielikumā minētajai 8. iekārtu kategorijai;</w:t>
            </w:r>
          </w:p>
          <w:p w14:paraId="04C5C49A" w14:textId="1F5B76B4"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406CC">
              <w:rPr>
                <w:rFonts w:ascii="Times New Roman" w:eastAsia="Times New Roman" w:hAnsi="Times New Roman" w:cs="Times New Roman"/>
                <w:sz w:val="24"/>
                <w:szCs w:val="24"/>
                <w:lang w:eastAsia="lv-LV"/>
              </w:rPr>
              <w:t>18.3. līdz 2024. gada 20. jūlijam – rūpnieciskā monitoringa un kontroles instrumentiem, kuri atbilst šo noteikumu 2. pielikumā minētajai 9. iekārtu kategorijai, un iekārtām, kuras atbilst šo noteikumu 2. pielikumā minētajai 11. iekārtu kategorijai</w:t>
            </w:r>
          </w:p>
        </w:tc>
      </w:tr>
      <w:tr w:rsidR="00DA3AF2" w:rsidRPr="00C76984" w14:paraId="35648609" w14:textId="77777777" w:rsidTr="00DA3AF2">
        <w:tc>
          <w:tcPr>
            <w:tcW w:w="462" w:type="pct"/>
            <w:hideMark/>
          </w:tcPr>
          <w:p w14:paraId="4225C0FA"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19.</w:t>
            </w:r>
          </w:p>
        </w:tc>
        <w:tc>
          <w:tcPr>
            <w:tcW w:w="2506" w:type="pct"/>
            <w:hideMark/>
          </w:tcPr>
          <w:p w14:paraId="3D69171B"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dielektriskajos keramikas kondensatoros, kas paredzēti nominālajam spriegumam vismaz 125 V (maiņstrāvai) vai 250 V (līdzstrāvai)</w:t>
            </w:r>
          </w:p>
        </w:tc>
        <w:tc>
          <w:tcPr>
            <w:tcW w:w="2032" w:type="pct"/>
            <w:hideMark/>
          </w:tcPr>
          <w:p w14:paraId="03A829F3" w14:textId="33D4EE85" w:rsidR="009F188F" w:rsidRPr="00E13ED7" w:rsidRDefault="00A8073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19.1. n</w:t>
            </w:r>
            <w:r w:rsidR="009F188F" w:rsidRPr="00E13ED7">
              <w:rPr>
                <w:rFonts w:ascii="Times New Roman" w:eastAsia="Times New Roman" w:hAnsi="Times New Roman" w:cs="Times New Roman"/>
                <w:spacing w:val="-2"/>
                <w:sz w:val="24"/>
                <w:szCs w:val="24"/>
                <w:lang w:eastAsia="lv-LV"/>
              </w:rPr>
              <w:t>epiemēro lietojumiem, uz kuriem attiecas šā pielikuma 18. un 48. punkts</w:t>
            </w:r>
            <w:r>
              <w:rPr>
                <w:rFonts w:ascii="Times New Roman" w:eastAsia="Times New Roman" w:hAnsi="Times New Roman" w:cs="Times New Roman"/>
                <w:spacing w:val="-2"/>
                <w:sz w:val="24"/>
                <w:szCs w:val="24"/>
                <w:lang w:eastAsia="lv-LV"/>
              </w:rPr>
              <w:t>;</w:t>
            </w:r>
          </w:p>
          <w:p w14:paraId="267FBFAC" w14:textId="5F30DC6D" w:rsidR="00A80733" w:rsidRDefault="00A8073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19.2. piemēro:</w:t>
            </w:r>
          </w:p>
          <w:p w14:paraId="655DF929" w14:textId="6AD9083E" w:rsidR="009F188F" w:rsidRPr="00E13ED7" w:rsidRDefault="00A8073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19.2.1.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E406CC">
              <w:rPr>
                <w:rFonts w:ascii="Times New Roman" w:eastAsia="Times New Roman" w:hAnsi="Times New Roman" w:cs="Times New Roman"/>
                <w:sz w:val="24"/>
                <w:szCs w:val="24"/>
                <w:lang w:eastAsia="lv-LV"/>
              </w:rPr>
              <w:t xml:space="preserve">. pielikumā minētajai 1., 2., 3., 4., 5., 6., 7. un 10.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612C8856" w14:textId="78EDE2D3" w:rsidR="009F188F" w:rsidRPr="00E13ED7" w:rsidRDefault="00A8073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19.2.2.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E406CC">
              <w:rPr>
                <w:rFonts w:ascii="Times New Roman" w:eastAsia="Times New Roman" w:hAnsi="Times New Roman" w:cs="Times New Roman"/>
                <w:sz w:val="24"/>
                <w:szCs w:val="24"/>
                <w:lang w:eastAsia="lv-LV"/>
              </w:rPr>
              <w:t xml:space="preserve">. 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r>
              <w:rPr>
                <w:rFonts w:ascii="Times New Roman" w:eastAsia="Times New Roman" w:hAnsi="Times New Roman" w:cs="Times New Roman"/>
                <w:spacing w:val="-2"/>
                <w:sz w:val="24"/>
                <w:szCs w:val="24"/>
                <w:lang w:eastAsia="lv-LV"/>
              </w:rPr>
              <w:t>;</w:t>
            </w:r>
          </w:p>
          <w:p w14:paraId="04774168" w14:textId="12E6FF46" w:rsidR="009F188F" w:rsidRPr="00E13ED7" w:rsidRDefault="00A8073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19.2.3. 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šo noteikumu 2</w:t>
            </w:r>
            <w:r w:rsidR="009F188F" w:rsidRPr="00E406CC">
              <w:rPr>
                <w:rFonts w:ascii="Times New Roman" w:eastAsia="Times New Roman" w:hAnsi="Times New Roman" w:cs="Times New Roman"/>
                <w:sz w:val="24"/>
                <w:szCs w:val="24"/>
                <w:lang w:eastAsia="lv-LV"/>
              </w:rPr>
              <w:t xml:space="preserve">. pielikumā minētajā 8.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vitro diagnostikas medicīniskajām ierīcēm</w:t>
            </w:r>
            <w:r>
              <w:rPr>
                <w:rFonts w:ascii="Times New Roman" w:eastAsia="Times New Roman" w:hAnsi="Times New Roman" w:cs="Times New Roman"/>
                <w:spacing w:val="-2"/>
                <w:sz w:val="24"/>
                <w:szCs w:val="24"/>
                <w:lang w:eastAsia="lv-LV"/>
              </w:rPr>
              <w:t>;</w:t>
            </w:r>
          </w:p>
          <w:p w14:paraId="6E14F76A" w14:textId="21871CC4" w:rsidR="009F188F" w:rsidRPr="00E13ED7" w:rsidRDefault="00A8073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19.2.4. l</w:t>
            </w:r>
            <w:r w:rsidR="009F188F" w:rsidRPr="00E13ED7">
              <w:rPr>
                <w:rFonts w:ascii="Times New Roman" w:eastAsia="Times New Roman" w:hAnsi="Times New Roman" w:cs="Times New Roman"/>
                <w:spacing w:val="-2"/>
                <w:sz w:val="24"/>
                <w:szCs w:val="24"/>
                <w:lang w:eastAsia="lv-LV"/>
              </w:rPr>
              <w:t>īdz 20</w:t>
            </w:r>
            <w:r w:rsidR="0028137B" w:rsidRPr="00E13ED7">
              <w:rPr>
                <w:rFonts w:ascii="Times New Roman" w:eastAsia="Times New Roman" w:hAnsi="Times New Roman" w:cs="Times New Roman"/>
                <w:spacing w:val="-2"/>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šo noteikumu 2</w:t>
            </w:r>
            <w:r w:rsidR="009F188F" w:rsidRPr="00E406CC">
              <w:rPr>
                <w:rFonts w:ascii="Times New Roman" w:eastAsia="Times New Roman" w:hAnsi="Times New Roman" w:cs="Times New Roman"/>
                <w:sz w:val="24"/>
                <w:szCs w:val="24"/>
                <w:lang w:eastAsia="lv-LV"/>
              </w:rPr>
              <w:t xml:space="preserve">. pielikumā minētajā 9. iekārtu </w:t>
            </w:r>
            <w:r w:rsidR="009F188F" w:rsidRPr="00E13ED7">
              <w:rPr>
                <w:rFonts w:ascii="Times New Roman" w:eastAsia="Times New Roman" w:hAnsi="Times New Roman" w:cs="Times New Roman"/>
                <w:spacing w:val="-2"/>
                <w:sz w:val="24"/>
                <w:szCs w:val="24"/>
                <w:lang w:eastAsia="lv-LV"/>
              </w:rPr>
              <w:t xml:space="preserve">kategorijā iekļautajiem rūpnieciskajiem monitoringa un kontroles instrumentiem un iekārtām, kuras atbilst šo noteikumu </w:t>
            </w:r>
            <w:r w:rsidR="009F188F" w:rsidRPr="00E406CC">
              <w:rPr>
                <w:rFonts w:ascii="Times New Roman" w:eastAsia="Times New Roman" w:hAnsi="Times New Roman" w:cs="Times New Roman"/>
                <w:sz w:val="24"/>
                <w:szCs w:val="24"/>
                <w:lang w:eastAsia="lv-LV"/>
              </w:rPr>
              <w:t xml:space="preserve">2. pielikumā minētajai 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29D94287" w14:textId="77777777" w:rsidTr="00DA3AF2">
        <w:tc>
          <w:tcPr>
            <w:tcW w:w="462" w:type="pct"/>
            <w:hideMark/>
          </w:tcPr>
          <w:p w14:paraId="6C76C9BB"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20.</w:t>
            </w:r>
          </w:p>
        </w:tc>
        <w:tc>
          <w:tcPr>
            <w:tcW w:w="2506" w:type="pct"/>
            <w:hideMark/>
          </w:tcPr>
          <w:p w14:paraId="2425E932"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un tā savienojumi elektriskajos kontaktos</w:t>
            </w:r>
          </w:p>
        </w:tc>
        <w:tc>
          <w:tcPr>
            <w:tcW w:w="2032" w:type="pct"/>
            <w:hideMark/>
          </w:tcPr>
          <w:p w14:paraId="5D6FEA1F" w14:textId="5767512F" w:rsidR="009F188F" w:rsidRPr="00E13ED7" w:rsidRDefault="00F55B03" w:rsidP="00E13ED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 xml:space="preserve">Piemēro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E406CC">
              <w:rPr>
                <w:rFonts w:ascii="Times New Roman" w:eastAsia="Times New Roman" w:hAnsi="Times New Roman" w:cs="Times New Roman"/>
                <w:sz w:val="24"/>
                <w:szCs w:val="24"/>
                <w:lang w:eastAsia="lv-LV"/>
              </w:rPr>
              <w:t xml:space="preserve">. pielikumā minētajai 8., 9. un 11. iekārtu </w:t>
            </w:r>
            <w:r w:rsidR="009F188F" w:rsidRPr="00E13ED7">
              <w:rPr>
                <w:rFonts w:ascii="Times New Roman" w:eastAsia="Times New Roman" w:hAnsi="Times New Roman" w:cs="Times New Roman"/>
                <w:spacing w:val="-2"/>
                <w:sz w:val="24"/>
                <w:szCs w:val="24"/>
                <w:lang w:eastAsia="lv-LV"/>
              </w:rPr>
              <w:t>kategorijai</w:t>
            </w:r>
            <w:r w:rsidR="009F188F" w:rsidRPr="00E406CC">
              <w:rPr>
                <w:rFonts w:ascii="Times New Roman" w:eastAsia="Times New Roman" w:hAnsi="Times New Roman" w:cs="Times New Roman"/>
                <w:sz w:val="24"/>
                <w:szCs w:val="24"/>
                <w:lang w:eastAsia="lv-LV"/>
              </w:rPr>
              <w:t>:</w:t>
            </w:r>
          </w:p>
          <w:p w14:paraId="297581A0" w14:textId="3434C715" w:rsidR="009F188F" w:rsidRPr="00E13ED7" w:rsidRDefault="00F55B0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20.1.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E406CC">
              <w:rPr>
                <w:rFonts w:ascii="Times New Roman" w:eastAsia="Times New Roman" w:hAnsi="Times New Roman" w:cs="Times New Roman"/>
                <w:sz w:val="24"/>
                <w:szCs w:val="24"/>
                <w:lang w:eastAsia="lv-LV"/>
              </w:rPr>
              <w:t xml:space="preserve">. pielikumā </w:t>
            </w:r>
            <w:r w:rsidR="009F188F" w:rsidRPr="00E13ED7">
              <w:rPr>
                <w:rFonts w:ascii="Times New Roman" w:eastAsia="Times New Roman" w:hAnsi="Times New Roman" w:cs="Times New Roman"/>
                <w:spacing w:val="-2"/>
                <w:sz w:val="24"/>
                <w:szCs w:val="24"/>
                <w:lang w:eastAsia="lv-LV"/>
              </w:rPr>
              <w:t xml:space="preserve">minētajai 8. un 9. kategorijai, izņemot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r>
              <w:rPr>
                <w:rFonts w:ascii="Times New Roman" w:eastAsia="Times New Roman" w:hAnsi="Times New Roman" w:cs="Times New Roman"/>
                <w:spacing w:val="-2"/>
                <w:sz w:val="24"/>
                <w:szCs w:val="24"/>
                <w:lang w:eastAsia="lv-LV"/>
              </w:rPr>
              <w:t>;</w:t>
            </w:r>
          </w:p>
          <w:p w14:paraId="1BFAB337" w14:textId="1140ED64" w:rsidR="009F188F" w:rsidRPr="00E13ED7" w:rsidRDefault="00F55B0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20.2. 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šo noteikumu 2</w:t>
            </w:r>
            <w:r w:rsidR="009F188F" w:rsidRPr="00E406CC">
              <w:rPr>
                <w:rFonts w:ascii="Times New Roman" w:eastAsia="Times New Roman" w:hAnsi="Times New Roman" w:cs="Times New Roman"/>
                <w:sz w:val="24"/>
                <w:szCs w:val="24"/>
                <w:lang w:eastAsia="lv-LV"/>
              </w:rPr>
              <w:t xml:space="preserve">. pielikumā minētajā 8.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w:t>
            </w:r>
            <w:r>
              <w:rPr>
                <w:rFonts w:ascii="Times New Roman" w:eastAsia="Times New Roman" w:hAnsi="Times New Roman" w:cs="Times New Roman"/>
                <w:spacing w:val="-2"/>
                <w:sz w:val="24"/>
                <w:szCs w:val="24"/>
                <w:lang w:eastAsia="lv-LV"/>
              </w:rPr>
              <w:t>;</w:t>
            </w:r>
          </w:p>
          <w:p w14:paraId="7BBA0185" w14:textId="225621BA" w:rsidR="009F188F" w:rsidRPr="00E13ED7" w:rsidRDefault="00F55B03"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20.3. l</w:t>
            </w:r>
            <w:r w:rsidR="009F188F" w:rsidRPr="00E13ED7">
              <w:rPr>
                <w:rFonts w:ascii="Times New Roman" w:eastAsia="Times New Roman" w:hAnsi="Times New Roman" w:cs="Times New Roman"/>
                <w:spacing w:val="-2"/>
                <w:sz w:val="24"/>
                <w:szCs w:val="24"/>
                <w:lang w:eastAsia="lv-LV"/>
              </w:rPr>
              <w:t>īdz 20</w:t>
            </w:r>
            <w:r w:rsidR="0028137B" w:rsidRPr="00E13ED7">
              <w:rPr>
                <w:rFonts w:ascii="Times New Roman" w:eastAsia="Times New Roman" w:hAnsi="Times New Roman" w:cs="Times New Roman"/>
                <w:spacing w:val="-2"/>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šo noteikumu 2</w:t>
            </w:r>
            <w:r w:rsidR="009F188F" w:rsidRPr="00E406CC">
              <w:rPr>
                <w:rFonts w:ascii="Times New Roman" w:eastAsia="Times New Roman" w:hAnsi="Times New Roman" w:cs="Times New Roman"/>
                <w:sz w:val="24"/>
                <w:szCs w:val="24"/>
                <w:lang w:eastAsia="lv-LV"/>
              </w:rPr>
              <w:t xml:space="preserve">. pielikumā minētajā 9. iekārtu kategorijā iekļautajiem rūpnieciskajiem monitoringa un kontroles instrumentiem un iekārtām, kuras atbilst šo noteikumu 2. pielikumā minētajai 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24DF1A90" w14:textId="77777777" w:rsidTr="00DA3AF2">
        <w:tc>
          <w:tcPr>
            <w:tcW w:w="462" w:type="pct"/>
            <w:hideMark/>
          </w:tcPr>
          <w:p w14:paraId="0EDA0E96"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20.</w:t>
            </w:r>
            <w:r w:rsidRPr="00C76984">
              <w:rPr>
                <w:rFonts w:ascii="Times New Roman" w:eastAsia="Times New Roman" w:hAnsi="Times New Roman" w:cs="Times New Roman"/>
                <w:sz w:val="24"/>
                <w:szCs w:val="24"/>
                <w:vertAlign w:val="superscript"/>
                <w:lang w:eastAsia="lv-LV"/>
              </w:rPr>
              <w:t>1</w:t>
            </w:r>
          </w:p>
        </w:tc>
        <w:tc>
          <w:tcPr>
            <w:tcW w:w="2506" w:type="pct"/>
            <w:hideMark/>
          </w:tcPr>
          <w:p w14:paraId="5E6E464A"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un tā savienojumi elektriskajos kontaktos, ko izmanto:</w:t>
            </w:r>
          </w:p>
          <w:p w14:paraId="478B6EC2"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a) jaudas slēdžos;</w:t>
            </w:r>
          </w:p>
          <w:p w14:paraId="4B24D534"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b) temperatūras sensoros;</w:t>
            </w:r>
          </w:p>
          <w:p w14:paraId="5F1405BA"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c) motoru termoaizsargos (izņemot hermētiskus motoru termoaizsargus);</w:t>
            </w:r>
          </w:p>
          <w:p w14:paraId="1E2CA89C"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d) maiņstrāvas slēdžos, kas paredzēti:</w:t>
            </w:r>
          </w:p>
          <w:p w14:paraId="324D1BB3" w14:textId="2482CC8B"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- 6 A un vairāk pie 250 V un lielāka maiņstrāvas sprieguma</w:t>
            </w:r>
            <w:r w:rsidR="00207F5D">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vai</w:t>
            </w:r>
          </w:p>
          <w:p w14:paraId="532C7040"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- 12 A un vairāk pie 125 V un lielāka maiņstrāvas sprieguma;</w:t>
            </w:r>
          </w:p>
          <w:p w14:paraId="6ADB395D"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e) līdzstrāvas slēdžos, kas paredzēti 20 A un vairāk pie 18 V un lielāka līdzstrāvas sprieguma;</w:t>
            </w:r>
          </w:p>
          <w:p w14:paraId="7734971F"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f) slēdžos, ko izmanto sprieguma padeves frekvencēm ≥ 200 Hz</w:t>
            </w:r>
          </w:p>
        </w:tc>
        <w:tc>
          <w:tcPr>
            <w:tcW w:w="2032" w:type="pct"/>
            <w:hideMark/>
          </w:tcPr>
          <w:p w14:paraId="379687A8" w14:textId="4DFF50C0"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2021. gada 21. jūlijam piemēro iekārtām, kuras atbilst šo noteikumu 2</w:t>
            </w:r>
            <w:r w:rsidRPr="00E406CC">
              <w:rPr>
                <w:rFonts w:ascii="Times New Roman" w:eastAsia="Times New Roman" w:hAnsi="Times New Roman" w:cs="Times New Roman"/>
                <w:sz w:val="24"/>
                <w:szCs w:val="24"/>
                <w:lang w:eastAsia="lv-LV"/>
              </w:rPr>
              <w:t xml:space="preserve">. pielikumā minētajai 1., 2., 3., 4., 5., 6., 7. un 10. iekārtu </w:t>
            </w:r>
            <w:r w:rsidRPr="00E13ED7">
              <w:rPr>
                <w:rFonts w:ascii="Times New Roman" w:eastAsia="Times New Roman" w:hAnsi="Times New Roman" w:cs="Times New Roman"/>
                <w:spacing w:val="-2"/>
                <w:sz w:val="24"/>
                <w:szCs w:val="24"/>
                <w:lang w:eastAsia="lv-LV"/>
              </w:rPr>
              <w:t>kategorijai</w:t>
            </w:r>
          </w:p>
        </w:tc>
      </w:tr>
      <w:tr w:rsidR="00DA3AF2" w:rsidRPr="00C76984" w14:paraId="0EE43590" w14:textId="77777777" w:rsidTr="00DA3AF2">
        <w:tc>
          <w:tcPr>
            <w:tcW w:w="462" w:type="pct"/>
            <w:hideMark/>
          </w:tcPr>
          <w:p w14:paraId="1E0ADAAF"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21.</w:t>
            </w:r>
          </w:p>
        </w:tc>
        <w:tc>
          <w:tcPr>
            <w:tcW w:w="2506" w:type="pct"/>
            <w:hideMark/>
          </w:tcPr>
          <w:p w14:paraId="21743348"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un tā savienojumi vienreizējos termodrošinātājos</w:t>
            </w:r>
          </w:p>
        </w:tc>
        <w:tc>
          <w:tcPr>
            <w:tcW w:w="2032" w:type="pct"/>
            <w:hideMark/>
          </w:tcPr>
          <w:p w14:paraId="01E0247B" w14:textId="5D589A29"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Atļauts izmantot rezerves daļās iekārtās, kas laistas tirgū pirms 2012</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1.</w:t>
            </w:r>
            <w:r w:rsidR="0028137B" w:rsidRPr="00E13ED7">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spacing w:val="-2"/>
                <w:sz w:val="24"/>
                <w:szCs w:val="24"/>
                <w:lang w:eastAsia="lv-LV"/>
              </w:rPr>
              <w:t>janvāra</w:t>
            </w:r>
          </w:p>
        </w:tc>
      </w:tr>
      <w:tr w:rsidR="00DA3AF2" w:rsidRPr="00C76984" w14:paraId="557946A7" w14:textId="77777777" w:rsidTr="00DA3AF2">
        <w:tc>
          <w:tcPr>
            <w:tcW w:w="462" w:type="pct"/>
            <w:hideMark/>
          </w:tcPr>
          <w:p w14:paraId="63E7959A"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22.</w:t>
            </w:r>
          </w:p>
        </w:tc>
        <w:tc>
          <w:tcPr>
            <w:tcW w:w="2506" w:type="pct"/>
            <w:hideMark/>
          </w:tcPr>
          <w:p w14:paraId="46631FF1"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un tā savienojumi elektriskajos kontaktos</w:t>
            </w:r>
          </w:p>
        </w:tc>
        <w:tc>
          <w:tcPr>
            <w:tcW w:w="2032" w:type="pct"/>
            <w:hideMark/>
          </w:tcPr>
          <w:p w14:paraId="63CD4913"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w:t>
            </w:r>
          </w:p>
        </w:tc>
      </w:tr>
      <w:tr w:rsidR="00DA3AF2" w:rsidRPr="00C76984" w14:paraId="6E96DDB5" w14:textId="77777777" w:rsidTr="00DA3AF2">
        <w:tc>
          <w:tcPr>
            <w:tcW w:w="462" w:type="pct"/>
            <w:hideMark/>
          </w:tcPr>
          <w:p w14:paraId="28984BF6"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23.</w:t>
            </w:r>
          </w:p>
        </w:tc>
        <w:tc>
          <w:tcPr>
            <w:tcW w:w="2506" w:type="pct"/>
            <w:hideMark/>
          </w:tcPr>
          <w:p w14:paraId="75A6E74B" w14:textId="32FB0D26" w:rsidR="009F188F" w:rsidRPr="00C76984" w:rsidRDefault="009F188F" w:rsidP="00E406C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Hroms (VI) kā oglekļa tērauda dzesēšanas sistēmas pretkorozijas līdzeklis absorbcijas ledusskapjos līdz 0,75 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dzesēšanas šķīdumā</w:t>
            </w:r>
          </w:p>
        </w:tc>
        <w:tc>
          <w:tcPr>
            <w:tcW w:w="2032" w:type="pct"/>
            <w:hideMark/>
          </w:tcPr>
          <w:p w14:paraId="1F041AAA" w14:textId="2B1EFC93"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 iekārtām, kuras atbilst šo noteikumu 2</w:t>
            </w:r>
            <w:r w:rsidRPr="00E406CC">
              <w:rPr>
                <w:rFonts w:ascii="Times New Roman" w:eastAsia="Times New Roman" w:hAnsi="Times New Roman" w:cs="Times New Roman"/>
                <w:sz w:val="24"/>
                <w:szCs w:val="24"/>
                <w:lang w:eastAsia="lv-LV"/>
              </w:rPr>
              <w:t xml:space="preserve">. pielikumā minētajai 8., 9. un 11. iekārtu </w:t>
            </w:r>
            <w:r w:rsidRPr="00E13ED7">
              <w:rPr>
                <w:rFonts w:ascii="Times New Roman" w:eastAsia="Times New Roman" w:hAnsi="Times New Roman" w:cs="Times New Roman"/>
                <w:spacing w:val="-2"/>
                <w:sz w:val="24"/>
                <w:szCs w:val="24"/>
                <w:lang w:eastAsia="lv-LV"/>
              </w:rPr>
              <w:t>kategorijai</w:t>
            </w:r>
            <w:r w:rsidR="00F55B03">
              <w:rPr>
                <w:rFonts w:ascii="Times New Roman" w:eastAsia="Times New Roman" w:hAnsi="Times New Roman" w:cs="Times New Roman"/>
                <w:spacing w:val="-2"/>
                <w:sz w:val="24"/>
                <w:szCs w:val="24"/>
                <w:lang w:eastAsia="lv-LV"/>
              </w:rPr>
              <w:t>:</w:t>
            </w:r>
          </w:p>
          <w:p w14:paraId="7B7FAD51" w14:textId="3D70AAAE" w:rsidR="009F188F" w:rsidRPr="00E13ED7" w:rsidRDefault="009E50E0"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23.1. l</w:t>
            </w:r>
            <w:r w:rsidR="009F188F" w:rsidRPr="00E13ED7">
              <w:rPr>
                <w:rFonts w:ascii="Times New Roman" w:eastAsia="Times New Roman" w:hAnsi="Times New Roman" w:cs="Times New Roman"/>
                <w:spacing w:val="-2"/>
                <w:sz w:val="24"/>
                <w:szCs w:val="24"/>
                <w:lang w:eastAsia="lv-LV"/>
              </w:rPr>
              <w:t>īdz 2021</w:t>
            </w:r>
            <w:r w:rsidR="0028137B"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spacing w:val="-2"/>
                <w:sz w:val="24"/>
                <w:szCs w:val="24"/>
                <w:lang w:eastAsia="lv-LV"/>
              </w:rPr>
              <w:t>gada 21</w:t>
            </w:r>
            <w:r w:rsidR="0028137B"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spacing w:val="-2"/>
                <w:sz w:val="24"/>
                <w:szCs w:val="24"/>
                <w:lang w:eastAsia="lv-LV"/>
              </w:rPr>
              <w:t xml:space="preserve">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w:t>
            </w:r>
            <w:r w:rsidR="009F188F" w:rsidRPr="00E406CC">
              <w:rPr>
                <w:rFonts w:ascii="Times New Roman" w:eastAsia="Times New Roman" w:hAnsi="Times New Roman" w:cs="Times New Roman"/>
                <w:sz w:val="24"/>
                <w:szCs w:val="24"/>
                <w:lang w:eastAsia="lv-LV"/>
              </w:rPr>
              <w:t xml:space="preserve">noteikumu 2. 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E406CC" w:rsidRPr="00E13ED7">
              <w:rPr>
                <w:rFonts w:ascii="Times New Roman" w:eastAsia="Times New Roman" w:hAnsi="Times New Roman" w:cs="Times New Roman"/>
                <w:i/>
                <w:iCs/>
                <w:spacing w:val="-2"/>
                <w:sz w:val="24"/>
                <w:szCs w:val="24"/>
                <w:lang w:eastAsia="lv-LV"/>
              </w:rPr>
              <w:t>in</w:t>
            </w:r>
            <w:r w:rsidR="00E406CC">
              <w:rPr>
                <w:rFonts w:ascii="Times New Roman" w:eastAsia="Times New Roman" w:hAnsi="Times New Roman" w:cs="Times New Roman"/>
                <w:i/>
                <w:iCs/>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rūpnieciskā monitoringa un kontroles instrumentus</w:t>
            </w:r>
            <w:r>
              <w:rPr>
                <w:rFonts w:ascii="Times New Roman" w:eastAsia="Times New Roman" w:hAnsi="Times New Roman" w:cs="Times New Roman"/>
                <w:spacing w:val="-2"/>
                <w:sz w:val="24"/>
                <w:szCs w:val="24"/>
                <w:lang w:eastAsia="lv-LV"/>
              </w:rPr>
              <w:t>;</w:t>
            </w:r>
          </w:p>
          <w:p w14:paraId="6C28FA27" w14:textId="6796C8EF" w:rsidR="009F188F" w:rsidRPr="00E13ED7" w:rsidRDefault="009E50E0"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23.2. l</w:t>
            </w:r>
            <w:r w:rsidR="009F188F" w:rsidRPr="00E13ED7">
              <w:rPr>
                <w:rFonts w:ascii="Times New Roman" w:eastAsia="Times New Roman" w:hAnsi="Times New Roman" w:cs="Times New Roman"/>
                <w:spacing w:val="-2"/>
                <w:sz w:val="24"/>
                <w:szCs w:val="24"/>
                <w:lang w:eastAsia="lv-LV"/>
              </w:rPr>
              <w:t>īdz 2023</w:t>
            </w:r>
            <w:r w:rsidR="0028137B"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spacing w:val="-2"/>
                <w:sz w:val="24"/>
                <w:szCs w:val="24"/>
                <w:lang w:eastAsia="lv-LV"/>
              </w:rPr>
              <w:t>gada 21</w:t>
            </w:r>
            <w:r w:rsidR="0028137B"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spacing w:val="-2"/>
                <w:sz w:val="24"/>
                <w:szCs w:val="24"/>
                <w:lang w:eastAsia="lv-LV"/>
              </w:rPr>
              <w:t xml:space="preserve">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i/>
                <w:iCs/>
                <w:spacing w:val="-2"/>
                <w:sz w:val="24"/>
                <w:szCs w:val="24"/>
                <w:lang w:eastAsia="lv-LV"/>
              </w:rPr>
              <w:t>in</w:t>
            </w:r>
            <w:r w:rsidR="000C6601">
              <w:rPr>
                <w:rFonts w:ascii="Times New Roman" w:eastAsia="Times New Roman" w:hAnsi="Times New Roman" w:cs="Times New Roman"/>
                <w:i/>
                <w:iCs/>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 kuras atbilst šo noteikumu </w:t>
            </w:r>
            <w:r w:rsidR="009F188F" w:rsidRPr="00E406CC">
              <w:rPr>
                <w:rFonts w:ascii="Times New Roman" w:eastAsia="Times New Roman" w:hAnsi="Times New Roman" w:cs="Times New Roman"/>
                <w:sz w:val="24"/>
                <w:szCs w:val="24"/>
                <w:lang w:eastAsia="lv-LV"/>
              </w:rPr>
              <w:t xml:space="preserve">2. pielikumā minētajai 8.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7B11A293" w14:textId="4BE27340" w:rsidR="009F188F" w:rsidRPr="00E13ED7" w:rsidRDefault="009E50E0"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23.3. l</w:t>
            </w:r>
            <w:r w:rsidR="009F188F" w:rsidRPr="00E13ED7">
              <w:rPr>
                <w:rFonts w:ascii="Times New Roman" w:eastAsia="Times New Roman" w:hAnsi="Times New Roman" w:cs="Times New Roman"/>
                <w:spacing w:val="-2"/>
                <w:sz w:val="24"/>
                <w:szCs w:val="24"/>
                <w:lang w:eastAsia="lv-LV"/>
              </w:rPr>
              <w:t>īdz 20</w:t>
            </w:r>
            <w:r w:rsidR="0028137B" w:rsidRPr="00E13ED7">
              <w:rPr>
                <w:rFonts w:ascii="Times New Roman" w:eastAsia="Times New Roman" w:hAnsi="Times New Roman" w:cs="Times New Roman"/>
                <w:spacing w:val="-2"/>
                <w:sz w:val="24"/>
                <w:szCs w:val="24"/>
                <w:lang w:eastAsia="lv-LV"/>
              </w:rPr>
              <w:t>24. </w:t>
            </w:r>
            <w:r w:rsidR="009F188F" w:rsidRPr="00E13ED7">
              <w:rPr>
                <w:rFonts w:ascii="Times New Roman" w:eastAsia="Times New Roman" w:hAnsi="Times New Roman" w:cs="Times New Roman"/>
                <w:spacing w:val="-2"/>
                <w:sz w:val="24"/>
                <w:szCs w:val="24"/>
                <w:lang w:eastAsia="lv-LV"/>
              </w:rPr>
              <w:t>gada 21</w:t>
            </w:r>
            <w:r w:rsidR="0028137B"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spacing w:val="-2"/>
                <w:sz w:val="24"/>
                <w:szCs w:val="24"/>
                <w:lang w:eastAsia="lv-LV"/>
              </w:rPr>
              <w:t xml:space="preserve">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rūpnieciskā monitoringa un kontroles instrumentiem, kuri atbilst šo noteikumu 2</w:t>
            </w:r>
            <w:r w:rsidR="009F188F" w:rsidRPr="00E406CC">
              <w:rPr>
                <w:rFonts w:ascii="Times New Roman" w:eastAsia="Times New Roman" w:hAnsi="Times New Roman" w:cs="Times New Roman"/>
                <w:sz w:val="24"/>
                <w:szCs w:val="24"/>
                <w:lang w:eastAsia="lv-LV"/>
              </w:rPr>
              <w:t xml:space="preserve">. pielikuma 9. iekārtu </w:t>
            </w:r>
            <w:r w:rsidR="009F188F" w:rsidRPr="00E13ED7">
              <w:rPr>
                <w:rFonts w:ascii="Times New Roman" w:eastAsia="Times New Roman" w:hAnsi="Times New Roman" w:cs="Times New Roman"/>
                <w:spacing w:val="-2"/>
                <w:sz w:val="24"/>
                <w:szCs w:val="24"/>
                <w:lang w:eastAsia="lv-LV"/>
              </w:rPr>
              <w:t>kategorijai, un iekārtām, kuras atbilst šo noteikumu 2</w:t>
            </w:r>
            <w:r w:rsidR="009F188F" w:rsidRPr="00E406CC">
              <w:rPr>
                <w:rFonts w:ascii="Times New Roman" w:eastAsia="Times New Roman" w:hAnsi="Times New Roman" w:cs="Times New Roman"/>
                <w:sz w:val="24"/>
                <w:szCs w:val="24"/>
                <w:lang w:eastAsia="lv-LV"/>
              </w:rPr>
              <w:t xml:space="preserve">. pielikumā minētajai 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400ED626" w14:textId="77777777" w:rsidTr="00DA3AF2">
        <w:tc>
          <w:tcPr>
            <w:tcW w:w="462" w:type="pct"/>
            <w:hideMark/>
          </w:tcPr>
          <w:p w14:paraId="2CC44FC8"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23.</w:t>
            </w:r>
            <w:r w:rsidRPr="00C76984">
              <w:rPr>
                <w:rFonts w:ascii="Times New Roman" w:eastAsia="Times New Roman" w:hAnsi="Times New Roman" w:cs="Times New Roman"/>
                <w:sz w:val="24"/>
                <w:szCs w:val="24"/>
                <w:vertAlign w:val="superscript"/>
                <w:lang w:eastAsia="lv-LV"/>
              </w:rPr>
              <w:t>1</w:t>
            </w:r>
          </w:p>
        </w:tc>
        <w:tc>
          <w:tcPr>
            <w:tcW w:w="2506" w:type="pct"/>
            <w:hideMark/>
          </w:tcPr>
          <w:p w14:paraId="02357C35" w14:textId="2DDD0C22" w:rsidR="009F188F" w:rsidRPr="00C76984" w:rsidRDefault="009F188F" w:rsidP="00E406C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Līdz 0,75 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sešvērtīgā hroma, kuru izmanto par pretkorozijas aģentu dzesēšanas šķīdumā, ko lieto tādu absorbcijas ledusskapju (tostarp minibāru) dzesēšanas sistēmās no oglekļa tērauda, kurus paredzēts pilnībā vai daļēji izmantot ar elektrisko sildītāju un kuru vidējā izmantotā elektriskā ieejas jauda ir &lt; 75</w:t>
            </w:r>
            <w:r w:rsidR="005E092E" w:rsidRPr="00C76984">
              <w:rPr>
                <w:rFonts w:ascii="Times New Roman" w:eastAsia="Times New Roman" w:hAnsi="Times New Roman" w:cs="Times New Roman"/>
                <w:sz w:val="24"/>
                <w:szCs w:val="24"/>
                <w:lang w:eastAsia="lv-LV"/>
              </w:rPr>
              <w:t> W</w:t>
            </w:r>
            <w:r w:rsidRPr="00C76984">
              <w:rPr>
                <w:rFonts w:ascii="Times New Roman" w:eastAsia="Times New Roman" w:hAnsi="Times New Roman" w:cs="Times New Roman"/>
                <w:sz w:val="24"/>
                <w:szCs w:val="24"/>
                <w:lang w:eastAsia="lv-LV"/>
              </w:rPr>
              <w:t xml:space="preserve"> pastāvīgas ekspluatācijas apstākļos</w:t>
            </w:r>
          </w:p>
        </w:tc>
        <w:tc>
          <w:tcPr>
            <w:tcW w:w="2032" w:type="pct"/>
            <w:hideMark/>
          </w:tcPr>
          <w:p w14:paraId="58EABAD8" w14:textId="5E3EBA19"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2021. gada 5. martam piemēro iekārtām, kuras atbilst šo noteikumu 2</w:t>
            </w:r>
            <w:r w:rsidRPr="00E406CC">
              <w:rPr>
                <w:rFonts w:ascii="Times New Roman" w:eastAsia="Times New Roman" w:hAnsi="Times New Roman" w:cs="Times New Roman"/>
                <w:sz w:val="24"/>
                <w:szCs w:val="24"/>
                <w:lang w:eastAsia="lv-LV"/>
              </w:rPr>
              <w:t xml:space="preserve">. pielikumā minētajai 1., 2., 3., 4., 5., 6., 7. un 10. iekārtu </w:t>
            </w:r>
            <w:r w:rsidRPr="00E13ED7">
              <w:rPr>
                <w:rFonts w:ascii="Times New Roman" w:eastAsia="Times New Roman" w:hAnsi="Times New Roman" w:cs="Times New Roman"/>
                <w:spacing w:val="-2"/>
                <w:sz w:val="24"/>
                <w:szCs w:val="24"/>
                <w:lang w:eastAsia="lv-LV"/>
              </w:rPr>
              <w:t>kategorijai</w:t>
            </w:r>
          </w:p>
        </w:tc>
      </w:tr>
      <w:tr w:rsidR="00DA3AF2" w:rsidRPr="00C76984" w14:paraId="4A20CEA4" w14:textId="77777777" w:rsidTr="00DA3AF2">
        <w:tc>
          <w:tcPr>
            <w:tcW w:w="462" w:type="pct"/>
            <w:hideMark/>
          </w:tcPr>
          <w:p w14:paraId="143A4CF2"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23.</w:t>
            </w:r>
            <w:r w:rsidRPr="00C76984">
              <w:rPr>
                <w:rFonts w:ascii="Times New Roman" w:eastAsia="Times New Roman" w:hAnsi="Times New Roman" w:cs="Times New Roman"/>
                <w:sz w:val="24"/>
                <w:szCs w:val="24"/>
                <w:vertAlign w:val="superscript"/>
                <w:lang w:eastAsia="lv-LV"/>
              </w:rPr>
              <w:t>2</w:t>
            </w:r>
          </w:p>
        </w:tc>
        <w:tc>
          <w:tcPr>
            <w:tcW w:w="2506" w:type="pct"/>
            <w:hideMark/>
          </w:tcPr>
          <w:p w14:paraId="1BA68AED" w14:textId="6D510DAB" w:rsidR="009F188F" w:rsidRPr="00C76984" w:rsidRDefault="009F188F" w:rsidP="00E406CC">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Līdz 0,75 masas</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sešvērtīgā hroma, kuru izmanto par pretkorozijas aģentu dzesēšanas šķīdumā, ko lieto tādu absorbcijas ledusskapju dzesēšanas sistēmās no oglekļa tērauda</w:t>
            </w:r>
            <w:r w:rsidR="00207F5D">
              <w:rPr>
                <w:rFonts w:ascii="Times New Roman" w:eastAsia="Times New Roman" w:hAnsi="Times New Roman" w:cs="Times New Roman"/>
                <w:sz w:val="24"/>
                <w:szCs w:val="24"/>
                <w:lang w:eastAsia="lv-LV"/>
              </w:rPr>
              <w:t xml:space="preserve">, </w:t>
            </w:r>
            <w:r w:rsidR="00207F5D" w:rsidRPr="00C76984">
              <w:rPr>
                <w:rFonts w:ascii="Times New Roman" w:eastAsia="Times New Roman" w:hAnsi="Times New Roman" w:cs="Times New Roman"/>
                <w:sz w:val="24"/>
                <w:szCs w:val="24"/>
                <w:lang w:eastAsia="lv-LV"/>
              </w:rPr>
              <w:t>kurus paredzēts</w:t>
            </w:r>
            <w:r w:rsidRPr="00C76984">
              <w:rPr>
                <w:rFonts w:ascii="Times New Roman" w:eastAsia="Times New Roman" w:hAnsi="Times New Roman" w:cs="Times New Roman"/>
                <w:sz w:val="24"/>
                <w:szCs w:val="24"/>
                <w:lang w:eastAsia="lv-LV"/>
              </w:rPr>
              <w:t>:</w:t>
            </w:r>
          </w:p>
          <w:p w14:paraId="5F2C639D" w14:textId="5871335C" w:rsidR="009F188F" w:rsidRPr="00C76984" w:rsidRDefault="00207F5D" w:rsidP="00E406CC">
            <w:pPr>
              <w:spacing w:after="120" w:line="240" w:lineRule="auto"/>
              <w:ind w:left="57"/>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a)</w:t>
            </w:r>
            <w:r w:rsidRPr="00C76984">
              <w:rPr>
                <w:rFonts w:ascii="Times New Roman" w:eastAsia="Times New Roman" w:hAnsi="Times New Roman" w:cs="Times New Roman"/>
                <w:sz w:val="24"/>
                <w:szCs w:val="24"/>
                <w:lang w:eastAsia="lv-LV"/>
              </w:rPr>
              <w:t xml:space="preserve"> </w:t>
            </w:r>
            <w:r w:rsidR="009F188F" w:rsidRPr="00C76984">
              <w:rPr>
                <w:rFonts w:ascii="Times New Roman" w:eastAsia="Times New Roman" w:hAnsi="Times New Roman" w:cs="Times New Roman"/>
                <w:sz w:val="24"/>
                <w:szCs w:val="24"/>
                <w:lang w:eastAsia="lv-LV"/>
              </w:rPr>
              <w:t>pilnībā vai daļēji izmantot ar elektrisko sildītāju un kuru vidējā izmantotā elektriskā ieejas jauda ir ≥ 75</w:t>
            </w:r>
            <w:r w:rsidR="005E092E" w:rsidRPr="00C76984">
              <w:rPr>
                <w:rFonts w:ascii="Times New Roman" w:eastAsia="Times New Roman" w:hAnsi="Times New Roman" w:cs="Times New Roman"/>
                <w:sz w:val="24"/>
                <w:szCs w:val="24"/>
                <w:lang w:eastAsia="lv-LV"/>
              </w:rPr>
              <w:t> W</w:t>
            </w:r>
            <w:r w:rsidR="009F188F" w:rsidRPr="00C76984">
              <w:rPr>
                <w:rFonts w:ascii="Times New Roman" w:eastAsia="Times New Roman" w:hAnsi="Times New Roman" w:cs="Times New Roman"/>
                <w:sz w:val="24"/>
                <w:szCs w:val="24"/>
                <w:lang w:eastAsia="lv-LV"/>
              </w:rPr>
              <w:t xml:space="preserve"> pastāvīgas ekspluatācijas apstākļos;</w:t>
            </w:r>
          </w:p>
          <w:p w14:paraId="44F65CBF" w14:textId="7D0A49A2" w:rsidR="009F188F" w:rsidRPr="00C76984" w:rsidRDefault="00207F5D" w:rsidP="00E13ED7">
            <w:pPr>
              <w:spacing w:after="120" w:line="240" w:lineRule="auto"/>
              <w:ind w:left="57"/>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b)</w:t>
            </w:r>
            <w:r w:rsidRPr="00C76984">
              <w:rPr>
                <w:rFonts w:ascii="Times New Roman" w:eastAsia="Times New Roman" w:hAnsi="Times New Roman" w:cs="Times New Roman"/>
                <w:sz w:val="24"/>
                <w:szCs w:val="24"/>
                <w:lang w:eastAsia="lv-LV"/>
              </w:rPr>
              <w:t xml:space="preserve"> </w:t>
            </w:r>
            <w:r w:rsidR="009F188F" w:rsidRPr="00C76984">
              <w:rPr>
                <w:rFonts w:ascii="Times New Roman" w:eastAsia="Times New Roman" w:hAnsi="Times New Roman" w:cs="Times New Roman"/>
                <w:sz w:val="24"/>
                <w:szCs w:val="24"/>
                <w:lang w:eastAsia="lv-LV"/>
              </w:rPr>
              <w:t>pilnībā izmantot ar neelektrisku sildītāju</w:t>
            </w:r>
          </w:p>
        </w:tc>
        <w:tc>
          <w:tcPr>
            <w:tcW w:w="2032" w:type="pct"/>
            <w:hideMark/>
          </w:tcPr>
          <w:p w14:paraId="3A50D5A4" w14:textId="142905AF"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Līdz 2021. gada 21. jūlijam piemēro iekārtām, kuras atbilst šo noteikumu </w:t>
            </w:r>
            <w:r w:rsidRPr="00E406CC">
              <w:rPr>
                <w:rFonts w:ascii="Times New Roman" w:eastAsia="Times New Roman" w:hAnsi="Times New Roman" w:cs="Times New Roman"/>
                <w:sz w:val="24"/>
                <w:szCs w:val="24"/>
                <w:lang w:eastAsia="lv-LV"/>
              </w:rPr>
              <w:t xml:space="preserve">2. pielikumā minētajai 1., 2., 3., 4., 5., 6., 7. un 10. iekārtu </w:t>
            </w:r>
            <w:r w:rsidRPr="00E13ED7">
              <w:rPr>
                <w:rFonts w:ascii="Times New Roman" w:eastAsia="Times New Roman" w:hAnsi="Times New Roman" w:cs="Times New Roman"/>
                <w:spacing w:val="-2"/>
                <w:sz w:val="24"/>
                <w:szCs w:val="24"/>
                <w:lang w:eastAsia="lv-LV"/>
              </w:rPr>
              <w:t>kategorijai</w:t>
            </w:r>
          </w:p>
        </w:tc>
      </w:tr>
      <w:tr w:rsidR="00DA3AF2" w:rsidRPr="00C76984" w14:paraId="2D348CCF" w14:textId="77777777" w:rsidTr="00DA3AF2">
        <w:tc>
          <w:tcPr>
            <w:tcW w:w="462" w:type="pct"/>
          </w:tcPr>
          <w:p w14:paraId="60CAE448" w14:textId="02FE2A86" w:rsidR="00490720" w:rsidRPr="00C76984" w:rsidRDefault="009B7CA2"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23.</w:t>
            </w:r>
            <w:r w:rsidRPr="00C76984">
              <w:rPr>
                <w:rFonts w:ascii="Times New Roman" w:eastAsia="Times New Roman" w:hAnsi="Times New Roman" w:cs="Times New Roman"/>
                <w:sz w:val="24"/>
                <w:szCs w:val="24"/>
                <w:vertAlign w:val="superscript"/>
                <w:lang w:eastAsia="lv-LV"/>
              </w:rPr>
              <w:t>3</w:t>
            </w:r>
          </w:p>
        </w:tc>
        <w:tc>
          <w:tcPr>
            <w:tcW w:w="2506" w:type="pct"/>
          </w:tcPr>
          <w:p w14:paraId="62A49657" w14:textId="4B7701DB" w:rsidR="00490720" w:rsidRPr="00C76984" w:rsidRDefault="00207F5D"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Līdz 0,7 masas % sešvērtīgā hroma, ko izmanto par pretkorozijas aģentu telpu un ūdens sildīšanai paredzētu gāzes absorbcijas siltumsūkņu oglekļa tērauda noslēgtā kontūra darba šķidrumā</w:t>
            </w:r>
          </w:p>
        </w:tc>
        <w:tc>
          <w:tcPr>
            <w:tcW w:w="2032" w:type="pct"/>
          </w:tcPr>
          <w:p w14:paraId="5F286EEE" w14:textId="3922492E" w:rsidR="00490720" w:rsidRPr="00E13ED7" w:rsidRDefault="00FF0B0E"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hAnsi="Times New Roman" w:cs="Times New Roman"/>
                <w:spacing w:val="-2"/>
                <w:sz w:val="24"/>
                <w:szCs w:val="24"/>
              </w:rPr>
              <w:t>Līdz 2026</w:t>
            </w:r>
            <w:r w:rsidR="0028137B" w:rsidRPr="00E13ED7">
              <w:rPr>
                <w:rFonts w:ascii="Times New Roman" w:hAnsi="Times New Roman" w:cs="Times New Roman"/>
                <w:spacing w:val="-2"/>
                <w:sz w:val="24"/>
                <w:szCs w:val="24"/>
              </w:rPr>
              <w:t>. gada</w:t>
            </w:r>
            <w:r w:rsidRPr="00E13ED7">
              <w:rPr>
                <w:rFonts w:ascii="Times New Roman" w:hAnsi="Times New Roman" w:cs="Times New Roman"/>
                <w:spacing w:val="-2"/>
                <w:sz w:val="24"/>
                <w:szCs w:val="24"/>
              </w:rPr>
              <w:t xml:space="preserve"> 30.</w:t>
            </w:r>
            <w:r w:rsidR="0028137B" w:rsidRPr="00E13ED7">
              <w:rPr>
                <w:rFonts w:ascii="Times New Roman" w:hAnsi="Times New Roman" w:cs="Times New Roman"/>
                <w:spacing w:val="-2"/>
                <w:sz w:val="24"/>
                <w:szCs w:val="24"/>
              </w:rPr>
              <w:t> </w:t>
            </w:r>
            <w:r w:rsidRPr="00E13ED7">
              <w:rPr>
                <w:rFonts w:ascii="Times New Roman" w:hAnsi="Times New Roman" w:cs="Times New Roman"/>
                <w:spacing w:val="-2"/>
                <w:sz w:val="24"/>
                <w:szCs w:val="24"/>
              </w:rPr>
              <w:t xml:space="preserve">decembrim piemēro </w:t>
            </w:r>
            <w:r w:rsidR="00432341" w:rsidRPr="00E13ED7">
              <w:rPr>
                <w:rFonts w:ascii="Times New Roman" w:hAnsi="Times New Roman" w:cs="Times New Roman"/>
                <w:spacing w:val="-2"/>
                <w:sz w:val="24"/>
                <w:szCs w:val="24"/>
              </w:rPr>
              <w:t>iekārtām, kuras atbilst šo noteikumu 2</w:t>
            </w:r>
            <w:r w:rsidR="00432341" w:rsidRPr="00E406CC">
              <w:rPr>
                <w:rFonts w:ascii="Times New Roman" w:hAnsi="Times New Roman" w:cs="Times New Roman"/>
                <w:sz w:val="24"/>
                <w:szCs w:val="24"/>
              </w:rPr>
              <w:t>.</w:t>
            </w:r>
            <w:r w:rsidR="00546F05">
              <w:rPr>
                <w:rFonts w:ascii="Times New Roman" w:hAnsi="Times New Roman" w:cs="Times New Roman"/>
                <w:sz w:val="24"/>
                <w:szCs w:val="24"/>
              </w:rPr>
              <w:t xml:space="preserve"> </w:t>
            </w:r>
            <w:r w:rsidR="00432341" w:rsidRPr="00E406CC">
              <w:rPr>
                <w:rFonts w:ascii="Times New Roman" w:hAnsi="Times New Roman" w:cs="Times New Roman"/>
                <w:sz w:val="24"/>
                <w:szCs w:val="24"/>
              </w:rPr>
              <w:t>pielikumā minētajai 1.</w:t>
            </w:r>
            <w:r w:rsidR="00546F05">
              <w:rPr>
                <w:rFonts w:ascii="Times New Roman" w:hAnsi="Times New Roman" w:cs="Times New Roman"/>
                <w:sz w:val="24"/>
                <w:szCs w:val="24"/>
              </w:rPr>
              <w:t> </w:t>
            </w:r>
            <w:r w:rsidR="00432341" w:rsidRPr="00E406CC">
              <w:rPr>
                <w:rFonts w:ascii="Times New Roman" w:hAnsi="Times New Roman" w:cs="Times New Roman"/>
                <w:sz w:val="24"/>
                <w:szCs w:val="24"/>
              </w:rPr>
              <w:t xml:space="preserve">iekārtu </w:t>
            </w:r>
            <w:r w:rsidR="00432341" w:rsidRPr="00E13ED7">
              <w:rPr>
                <w:rFonts w:ascii="Times New Roman" w:hAnsi="Times New Roman" w:cs="Times New Roman"/>
                <w:spacing w:val="-2"/>
                <w:sz w:val="24"/>
                <w:szCs w:val="24"/>
              </w:rPr>
              <w:t>kategorijai</w:t>
            </w:r>
          </w:p>
        </w:tc>
      </w:tr>
      <w:tr w:rsidR="00DA3AF2" w:rsidRPr="00C76984" w14:paraId="480607D3" w14:textId="77777777" w:rsidTr="00DA3AF2">
        <w:tc>
          <w:tcPr>
            <w:tcW w:w="462" w:type="pct"/>
            <w:hideMark/>
          </w:tcPr>
          <w:p w14:paraId="67A45027" w14:textId="735E3C94" w:rsidR="009F188F" w:rsidRPr="00C76984" w:rsidRDefault="0028137B"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24. </w:t>
            </w:r>
          </w:p>
        </w:tc>
        <w:tc>
          <w:tcPr>
            <w:tcW w:w="2506" w:type="pct"/>
            <w:hideMark/>
          </w:tcPr>
          <w:p w14:paraId="25A3DB8F" w14:textId="75F55F15"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gultņu ieliktņos un buksēs kompresoriem ar aukstumnesēju apsildīšanu, ventilāciju, gaisa kondicionēšanu un saldēšanu (HVACR)</w:t>
            </w:r>
          </w:p>
        </w:tc>
        <w:tc>
          <w:tcPr>
            <w:tcW w:w="2032" w:type="pct"/>
            <w:hideMark/>
          </w:tcPr>
          <w:p w14:paraId="1A2ACC4D" w14:textId="3FFB10A6"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 iekārtām, kuras atbilst šo noteikumu 2</w:t>
            </w:r>
            <w:r w:rsidRPr="00E406CC">
              <w:rPr>
                <w:rFonts w:ascii="Times New Roman" w:eastAsia="Times New Roman" w:hAnsi="Times New Roman" w:cs="Times New Roman"/>
                <w:sz w:val="24"/>
                <w:szCs w:val="24"/>
                <w:lang w:eastAsia="lv-LV"/>
              </w:rPr>
              <w:t xml:space="preserve">. pielikumā minētajai 8., 9. un 11. iekārtu </w:t>
            </w:r>
            <w:r w:rsidRPr="00E13ED7">
              <w:rPr>
                <w:rFonts w:ascii="Times New Roman" w:eastAsia="Times New Roman" w:hAnsi="Times New Roman" w:cs="Times New Roman"/>
                <w:spacing w:val="-2"/>
                <w:sz w:val="24"/>
                <w:szCs w:val="24"/>
                <w:lang w:eastAsia="lv-LV"/>
              </w:rPr>
              <w:t>kategorijai:</w:t>
            </w:r>
          </w:p>
          <w:p w14:paraId="76EC6728" w14:textId="1A5537D4"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24.1. </w:t>
            </w:r>
            <w:r w:rsidR="009F188F" w:rsidRPr="00E13ED7">
              <w:rPr>
                <w:rFonts w:ascii="Times New Roman" w:eastAsia="Times New Roman" w:hAnsi="Times New Roman" w:cs="Times New Roman"/>
                <w:spacing w:val="-2"/>
                <w:sz w:val="24"/>
                <w:szCs w:val="24"/>
                <w:lang w:eastAsia="lv-LV"/>
              </w:rPr>
              <w:t xml:space="preserve">līdz 2023. gada 21. jūlijam – </w:t>
            </w:r>
            <w:r w:rsidR="0028137B" w:rsidRPr="00E13ED7">
              <w:rPr>
                <w:rFonts w:ascii="Times New Roman" w:eastAsia="Times New Roman" w:hAnsi="Times New Roman" w:cs="Times New Roman"/>
                <w:i/>
                <w:iCs/>
                <w:spacing w:val="-2"/>
                <w:sz w:val="24"/>
                <w:szCs w:val="24"/>
                <w:lang w:eastAsia="lv-LV"/>
              </w:rPr>
              <w:t>in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 (8. kategorija);</w:t>
            </w:r>
          </w:p>
          <w:p w14:paraId="663E6AC8" w14:textId="524B725E"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24.2. </w:t>
            </w:r>
            <w:r w:rsidR="009F188F" w:rsidRPr="00E13ED7">
              <w:rPr>
                <w:rFonts w:ascii="Times New Roman" w:eastAsia="Times New Roman" w:hAnsi="Times New Roman" w:cs="Times New Roman"/>
                <w:spacing w:val="-2"/>
                <w:sz w:val="24"/>
                <w:szCs w:val="24"/>
                <w:lang w:eastAsia="lv-LV"/>
              </w:rPr>
              <w:t>līdz 20</w:t>
            </w:r>
            <w:r w:rsidR="009F188F" w:rsidRPr="00E406CC">
              <w:rPr>
                <w:rFonts w:ascii="Times New Roman" w:eastAsia="Times New Roman" w:hAnsi="Times New Roman" w:cs="Times New Roman"/>
                <w:sz w:val="24"/>
                <w:szCs w:val="24"/>
                <w:lang w:eastAsia="lv-LV"/>
              </w:rPr>
              <w:t>24. </w:t>
            </w:r>
            <w:r w:rsidR="009F188F" w:rsidRPr="00E13ED7">
              <w:rPr>
                <w:rFonts w:ascii="Times New Roman" w:eastAsia="Times New Roman" w:hAnsi="Times New Roman" w:cs="Times New Roman"/>
                <w:spacing w:val="-2"/>
                <w:sz w:val="24"/>
                <w:szCs w:val="24"/>
                <w:lang w:eastAsia="lv-LV"/>
              </w:rPr>
              <w:t>gada 21. jūlijam – rūpnieciskajiem monitoringa un kontroles instrumentiem (9. kategorija) un iekārtām, kuras atbilst 11. kategorijai;</w:t>
            </w:r>
          </w:p>
          <w:p w14:paraId="0393613D" w14:textId="336F67E3"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24.3. </w:t>
            </w:r>
            <w:r w:rsidR="009F188F" w:rsidRPr="00E13ED7">
              <w:rPr>
                <w:rFonts w:ascii="Times New Roman" w:eastAsia="Times New Roman" w:hAnsi="Times New Roman" w:cs="Times New Roman"/>
                <w:spacing w:val="-2"/>
                <w:sz w:val="24"/>
                <w:szCs w:val="24"/>
                <w:lang w:eastAsia="lv-LV"/>
              </w:rPr>
              <w:t>līdz 2021. gada 21. jūlijam – iekārtām, kuras ietilpst citās 8. un 9. kategorijas apakškategorijās</w:t>
            </w:r>
          </w:p>
        </w:tc>
      </w:tr>
      <w:tr w:rsidR="00DA3AF2" w:rsidRPr="00C76984" w14:paraId="2008E0AD" w14:textId="77777777" w:rsidTr="00DA3AF2">
        <w:tc>
          <w:tcPr>
            <w:tcW w:w="462" w:type="pct"/>
            <w:hideMark/>
          </w:tcPr>
          <w:p w14:paraId="2A66F901" w14:textId="53F148A1" w:rsidR="009F188F" w:rsidRPr="00C76984" w:rsidRDefault="0028137B"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24.</w:t>
            </w:r>
            <w:r w:rsidR="009F188F" w:rsidRPr="00C76984">
              <w:rPr>
                <w:rFonts w:ascii="Times New Roman" w:eastAsia="Times New Roman" w:hAnsi="Times New Roman" w:cs="Times New Roman"/>
                <w:sz w:val="24"/>
                <w:szCs w:val="24"/>
                <w:vertAlign w:val="superscript"/>
                <w:lang w:eastAsia="lv-LV"/>
              </w:rPr>
              <w:t>1</w:t>
            </w:r>
          </w:p>
        </w:tc>
        <w:tc>
          <w:tcPr>
            <w:tcW w:w="2506" w:type="pct"/>
            <w:hideMark/>
          </w:tcPr>
          <w:p w14:paraId="4B6B5C8D"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gultņu ieliktņos un buksēs tādiem hermetizētiem spirālveida kompresoriem ar aukstumnesēju, kuru deklarētā ieejas jauda ir 9 kilovati vai mazāka un kuri paredzēti apsildīšanai, ventilācijai, gaisa kondicionēšanai un saldēšanai (HVACR)</w:t>
            </w:r>
          </w:p>
        </w:tc>
        <w:tc>
          <w:tcPr>
            <w:tcW w:w="2032" w:type="pct"/>
            <w:hideMark/>
          </w:tcPr>
          <w:p w14:paraId="70CA681C" w14:textId="33A40DFA"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2019. gada 21. jūlijam piemēro iekārtām, kuras atbilst šo noteikumu 2</w:t>
            </w:r>
            <w:r w:rsidRPr="00E406CC">
              <w:rPr>
                <w:rFonts w:ascii="Times New Roman" w:eastAsia="Times New Roman" w:hAnsi="Times New Roman" w:cs="Times New Roman"/>
                <w:sz w:val="24"/>
                <w:szCs w:val="24"/>
                <w:lang w:eastAsia="lv-LV"/>
              </w:rPr>
              <w:t xml:space="preserve">. pielikumā </w:t>
            </w:r>
            <w:r w:rsidRPr="00E13ED7">
              <w:rPr>
                <w:rFonts w:ascii="Times New Roman" w:eastAsia="Times New Roman" w:hAnsi="Times New Roman" w:cs="Times New Roman"/>
                <w:spacing w:val="-2"/>
                <w:sz w:val="24"/>
                <w:szCs w:val="24"/>
                <w:lang w:eastAsia="lv-LV"/>
              </w:rPr>
              <w:t>minētajai 1. kategorijai</w:t>
            </w:r>
          </w:p>
        </w:tc>
      </w:tr>
      <w:tr w:rsidR="00DA3AF2" w:rsidRPr="00C76984" w14:paraId="7EE4C781" w14:textId="77777777" w:rsidTr="00DA3AF2">
        <w:tc>
          <w:tcPr>
            <w:tcW w:w="462" w:type="pct"/>
            <w:hideMark/>
          </w:tcPr>
          <w:p w14:paraId="0FA012E9"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25.</w:t>
            </w:r>
          </w:p>
        </w:tc>
        <w:tc>
          <w:tcPr>
            <w:tcW w:w="2506" w:type="pct"/>
            <w:hideMark/>
          </w:tcPr>
          <w:p w14:paraId="0B0221C1"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Svins, ko izmanto </w:t>
            </w:r>
            <w:r w:rsidRPr="00C76984">
              <w:rPr>
                <w:rFonts w:ascii="Times New Roman" w:eastAsia="Times New Roman" w:hAnsi="Times New Roman" w:cs="Times New Roman"/>
                <w:i/>
                <w:iCs/>
                <w:sz w:val="24"/>
                <w:szCs w:val="24"/>
                <w:lang w:eastAsia="lv-LV"/>
              </w:rPr>
              <w:t>C-press</w:t>
            </w:r>
            <w:r w:rsidRPr="00C76984">
              <w:rPr>
                <w:rFonts w:ascii="Times New Roman" w:eastAsia="Times New Roman" w:hAnsi="Times New Roman" w:cs="Times New Roman"/>
                <w:sz w:val="24"/>
                <w:szCs w:val="24"/>
                <w:lang w:eastAsia="lv-LV"/>
              </w:rPr>
              <w:t xml:space="preserve"> kontaktsaderīgu savienotāju sistēmās</w:t>
            </w:r>
          </w:p>
        </w:tc>
        <w:tc>
          <w:tcPr>
            <w:tcW w:w="2032" w:type="pct"/>
            <w:hideMark/>
          </w:tcPr>
          <w:p w14:paraId="6BD5A9ED" w14:textId="381DF81A"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Atļauts izmantot rezerves daļās iekārtās, kas laistas tirgū pirms 2010</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septembra</w:t>
            </w:r>
          </w:p>
        </w:tc>
      </w:tr>
      <w:tr w:rsidR="00DA3AF2" w:rsidRPr="00C76984" w14:paraId="1C1FC00A" w14:textId="77777777" w:rsidTr="00DA3AF2">
        <w:tc>
          <w:tcPr>
            <w:tcW w:w="462" w:type="pct"/>
            <w:hideMark/>
          </w:tcPr>
          <w:p w14:paraId="29C69AF9"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26.</w:t>
            </w:r>
          </w:p>
        </w:tc>
        <w:tc>
          <w:tcPr>
            <w:tcW w:w="2506" w:type="pct"/>
            <w:hideMark/>
          </w:tcPr>
          <w:p w14:paraId="433406B8"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xml:space="preserve">Svins, ko izmanto kontaktsaderīgu savienotāju sistēmās, kas nav </w:t>
            </w:r>
            <w:r w:rsidRPr="00C76984">
              <w:rPr>
                <w:rFonts w:ascii="Times New Roman" w:eastAsia="Times New Roman" w:hAnsi="Times New Roman" w:cs="Times New Roman"/>
                <w:i/>
                <w:iCs/>
                <w:sz w:val="24"/>
                <w:szCs w:val="24"/>
                <w:lang w:eastAsia="lv-LV"/>
              </w:rPr>
              <w:t>C-press</w:t>
            </w:r>
          </w:p>
        </w:tc>
        <w:tc>
          <w:tcPr>
            <w:tcW w:w="2032" w:type="pct"/>
            <w:hideMark/>
          </w:tcPr>
          <w:p w14:paraId="3DF28687" w14:textId="70C3C84C"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Atļauts izmantot rezerves daļās iekārtās, kas laistas tirgū pirms 2013</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1.</w:t>
            </w:r>
            <w:r w:rsidR="0028137B" w:rsidRPr="00E13ED7">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spacing w:val="-2"/>
                <w:sz w:val="24"/>
                <w:szCs w:val="24"/>
                <w:lang w:eastAsia="lv-LV"/>
              </w:rPr>
              <w:t>janvāra</w:t>
            </w:r>
          </w:p>
        </w:tc>
      </w:tr>
      <w:tr w:rsidR="00DA3AF2" w:rsidRPr="00C76984" w14:paraId="5F0B5F2F" w14:textId="77777777" w:rsidTr="00DA3AF2">
        <w:tc>
          <w:tcPr>
            <w:tcW w:w="462" w:type="pct"/>
            <w:hideMark/>
          </w:tcPr>
          <w:p w14:paraId="0916EEB1"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27.</w:t>
            </w:r>
          </w:p>
        </w:tc>
        <w:tc>
          <w:tcPr>
            <w:tcW w:w="2506" w:type="pct"/>
            <w:hideMark/>
          </w:tcPr>
          <w:p w14:paraId="4FCFB279"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pārklājuma materiāls C-moduļa gredzena siltumvadītspējai</w:t>
            </w:r>
          </w:p>
        </w:tc>
        <w:tc>
          <w:tcPr>
            <w:tcW w:w="2032" w:type="pct"/>
            <w:hideMark/>
          </w:tcPr>
          <w:p w14:paraId="6DFEB24E" w14:textId="5AFDC035"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Atļauts izmantot rezerves daļās iekārtās, kas laistas tirgū pirms 2010</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septembra</w:t>
            </w:r>
          </w:p>
        </w:tc>
      </w:tr>
      <w:tr w:rsidR="00DA3AF2" w:rsidRPr="00C76984" w14:paraId="2EB2B1FC" w14:textId="77777777" w:rsidTr="00DA3AF2">
        <w:tc>
          <w:tcPr>
            <w:tcW w:w="462" w:type="pct"/>
            <w:hideMark/>
          </w:tcPr>
          <w:p w14:paraId="524F69DC"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28.</w:t>
            </w:r>
          </w:p>
        </w:tc>
        <w:tc>
          <w:tcPr>
            <w:tcW w:w="2506" w:type="pct"/>
            <w:hideMark/>
          </w:tcPr>
          <w:p w14:paraId="4B9D0A51"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baltajos stiklos, ko izmanto optikā</w:t>
            </w:r>
          </w:p>
        </w:tc>
        <w:tc>
          <w:tcPr>
            <w:tcW w:w="2032" w:type="pct"/>
            <w:hideMark/>
          </w:tcPr>
          <w:p w14:paraId="62A1A6C1" w14:textId="792414F4"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 visām iekārtām, kuras atbilst šo noteikumu 2</w:t>
            </w:r>
            <w:r w:rsidRPr="00E406CC">
              <w:rPr>
                <w:rFonts w:ascii="Times New Roman" w:eastAsia="Times New Roman" w:hAnsi="Times New Roman" w:cs="Times New Roman"/>
                <w:sz w:val="24"/>
                <w:szCs w:val="24"/>
                <w:lang w:eastAsia="lv-LV"/>
              </w:rPr>
              <w:t xml:space="preserve">. pielikumā </w:t>
            </w:r>
            <w:r w:rsidRPr="00E13ED7">
              <w:rPr>
                <w:rFonts w:ascii="Times New Roman" w:eastAsia="Times New Roman" w:hAnsi="Times New Roman" w:cs="Times New Roman"/>
                <w:spacing w:val="-2"/>
                <w:sz w:val="24"/>
                <w:szCs w:val="24"/>
                <w:lang w:eastAsia="lv-LV"/>
              </w:rPr>
              <w:t>minētajām iekārtu kategorijām:</w:t>
            </w:r>
          </w:p>
          <w:p w14:paraId="6E873871" w14:textId="105A0248"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28.1. </w:t>
            </w:r>
            <w:r w:rsidR="009F188F" w:rsidRPr="00E13ED7">
              <w:rPr>
                <w:rFonts w:ascii="Times New Roman" w:eastAsia="Times New Roman" w:hAnsi="Times New Roman" w:cs="Times New Roman"/>
                <w:spacing w:val="-2"/>
                <w:sz w:val="24"/>
                <w:szCs w:val="24"/>
                <w:lang w:eastAsia="lv-LV"/>
              </w:rPr>
              <w:t xml:space="preserve">līdz 2023. gada 21. jūlijam – </w:t>
            </w:r>
            <w:r w:rsidR="0028137B" w:rsidRPr="00E13ED7">
              <w:rPr>
                <w:rFonts w:ascii="Times New Roman" w:eastAsia="Times New Roman" w:hAnsi="Times New Roman" w:cs="Times New Roman"/>
                <w:i/>
                <w:iCs/>
                <w:spacing w:val="-2"/>
                <w:sz w:val="24"/>
                <w:szCs w:val="24"/>
                <w:lang w:eastAsia="lv-LV"/>
              </w:rPr>
              <w:t>in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 (8. kategorija);</w:t>
            </w:r>
          </w:p>
          <w:p w14:paraId="548D2A54" w14:textId="37D6EE39"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28.2. </w:t>
            </w:r>
            <w:r w:rsidR="009F188F" w:rsidRPr="00E13ED7">
              <w:rPr>
                <w:rFonts w:ascii="Times New Roman" w:eastAsia="Times New Roman" w:hAnsi="Times New Roman" w:cs="Times New Roman"/>
                <w:spacing w:val="-2"/>
                <w:sz w:val="24"/>
                <w:szCs w:val="24"/>
                <w:lang w:eastAsia="lv-LV"/>
              </w:rPr>
              <w:t>līdz 20</w:t>
            </w:r>
            <w:r w:rsidR="0028137B" w:rsidRPr="00E13ED7">
              <w:rPr>
                <w:rFonts w:ascii="Times New Roman" w:eastAsia="Times New Roman" w:hAnsi="Times New Roman" w:cs="Times New Roman"/>
                <w:spacing w:val="-2"/>
                <w:sz w:val="24"/>
                <w:szCs w:val="24"/>
                <w:lang w:eastAsia="lv-LV"/>
              </w:rPr>
              <w:t>24.</w:t>
            </w:r>
            <w:r w:rsidR="009F188F" w:rsidRPr="00E13ED7">
              <w:rPr>
                <w:rFonts w:ascii="Times New Roman" w:eastAsia="Times New Roman" w:hAnsi="Times New Roman" w:cs="Times New Roman"/>
                <w:spacing w:val="-2"/>
                <w:sz w:val="24"/>
                <w:szCs w:val="24"/>
                <w:lang w:eastAsia="lv-LV"/>
              </w:rPr>
              <w:t> gada 21. jūlijam – rūpnieciskajiem monitoringa un kontroles instrumentiem (9. kategorija) un iekārtām, kuras atbilst 11. kategorijai;</w:t>
            </w:r>
          </w:p>
          <w:p w14:paraId="469DCC48" w14:textId="4B7DCA96"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28.3. </w:t>
            </w:r>
            <w:r w:rsidR="009F188F" w:rsidRPr="00E13ED7">
              <w:rPr>
                <w:rFonts w:ascii="Times New Roman" w:eastAsia="Times New Roman" w:hAnsi="Times New Roman" w:cs="Times New Roman"/>
                <w:spacing w:val="-2"/>
                <w:sz w:val="24"/>
                <w:szCs w:val="24"/>
                <w:lang w:eastAsia="lv-LV"/>
              </w:rPr>
              <w:t>līdz 2021. gada 21. jūlijam – iekārtām, kuras atbilst citām šo noteikumu 2</w:t>
            </w:r>
            <w:r w:rsidR="009F188F" w:rsidRPr="00E406CC">
              <w:rPr>
                <w:rFonts w:ascii="Times New Roman" w:eastAsia="Times New Roman" w:hAnsi="Times New Roman" w:cs="Times New Roman"/>
                <w:sz w:val="24"/>
                <w:szCs w:val="24"/>
                <w:lang w:eastAsia="lv-LV"/>
              </w:rPr>
              <w:t xml:space="preserve">. pielikumā </w:t>
            </w:r>
            <w:r w:rsidR="009F188F" w:rsidRPr="00E13ED7">
              <w:rPr>
                <w:rFonts w:ascii="Times New Roman" w:eastAsia="Times New Roman" w:hAnsi="Times New Roman" w:cs="Times New Roman"/>
                <w:spacing w:val="-2"/>
                <w:sz w:val="24"/>
                <w:szCs w:val="24"/>
                <w:lang w:eastAsia="lv-LV"/>
              </w:rPr>
              <w:t>minētajām kategorijām un apakškategorijām</w:t>
            </w:r>
          </w:p>
        </w:tc>
      </w:tr>
      <w:tr w:rsidR="00DA3AF2" w:rsidRPr="00C76984" w14:paraId="59E64DB4" w14:textId="77777777" w:rsidTr="00DA3AF2">
        <w:tc>
          <w:tcPr>
            <w:tcW w:w="462" w:type="pct"/>
            <w:hideMark/>
          </w:tcPr>
          <w:p w14:paraId="1862E37F"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29.</w:t>
            </w:r>
          </w:p>
        </w:tc>
        <w:tc>
          <w:tcPr>
            <w:tcW w:w="2506" w:type="pct"/>
            <w:hideMark/>
          </w:tcPr>
          <w:p w14:paraId="24BE3589"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un svins stikla filtros un stiklos, ko izmanto atstarošanas standartiem</w:t>
            </w:r>
          </w:p>
        </w:tc>
        <w:tc>
          <w:tcPr>
            <w:tcW w:w="2032" w:type="pct"/>
            <w:hideMark/>
          </w:tcPr>
          <w:p w14:paraId="30189DAA" w14:textId="0FB2FB65"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 iekārtām, kuras atbilst šo noteikumu 2</w:t>
            </w:r>
            <w:r w:rsidRPr="00E406CC">
              <w:rPr>
                <w:rFonts w:ascii="Times New Roman" w:eastAsia="Times New Roman" w:hAnsi="Times New Roman" w:cs="Times New Roman"/>
                <w:sz w:val="24"/>
                <w:szCs w:val="24"/>
                <w:lang w:eastAsia="lv-LV"/>
              </w:rPr>
              <w:t xml:space="preserve">. pielikumā minētajai 8., 9. un 11. iekārtu </w:t>
            </w:r>
            <w:r w:rsidRPr="00E13ED7">
              <w:rPr>
                <w:rFonts w:ascii="Times New Roman" w:eastAsia="Times New Roman" w:hAnsi="Times New Roman" w:cs="Times New Roman"/>
                <w:spacing w:val="-2"/>
                <w:sz w:val="24"/>
                <w:szCs w:val="24"/>
                <w:lang w:eastAsia="lv-LV"/>
              </w:rPr>
              <w:t>kategorijai:</w:t>
            </w:r>
          </w:p>
          <w:p w14:paraId="3B6554E1" w14:textId="0FDC6616"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29.1. </w:t>
            </w:r>
            <w:r w:rsidR="009F188F" w:rsidRPr="00E13ED7">
              <w:rPr>
                <w:rFonts w:ascii="Times New Roman" w:eastAsia="Times New Roman" w:hAnsi="Times New Roman" w:cs="Times New Roman"/>
                <w:spacing w:val="-2"/>
                <w:sz w:val="24"/>
                <w:szCs w:val="24"/>
                <w:lang w:eastAsia="lv-LV"/>
              </w:rPr>
              <w:t xml:space="preserve">līdz 2023. gada 21. jūlijam – </w:t>
            </w:r>
            <w:r w:rsidR="0028137B" w:rsidRPr="00E13ED7">
              <w:rPr>
                <w:rFonts w:ascii="Times New Roman" w:eastAsia="Times New Roman" w:hAnsi="Times New Roman" w:cs="Times New Roman"/>
                <w:i/>
                <w:iCs/>
                <w:spacing w:val="-2"/>
                <w:sz w:val="24"/>
                <w:szCs w:val="24"/>
                <w:lang w:eastAsia="lv-LV"/>
              </w:rPr>
              <w:t>in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 (8. kategorija);</w:t>
            </w:r>
          </w:p>
          <w:p w14:paraId="39761893" w14:textId="15452526"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29.2. </w:t>
            </w:r>
            <w:r w:rsidR="009F188F" w:rsidRPr="00E13ED7">
              <w:rPr>
                <w:rFonts w:ascii="Times New Roman" w:eastAsia="Times New Roman" w:hAnsi="Times New Roman" w:cs="Times New Roman"/>
                <w:spacing w:val="-2"/>
                <w:sz w:val="24"/>
                <w:szCs w:val="24"/>
                <w:lang w:eastAsia="lv-LV"/>
              </w:rPr>
              <w:t>līdz 20</w:t>
            </w:r>
            <w:r w:rsidR="009F188F" w:rsidRPr="00E406CC">
              <w:rPr>
                <w:rFonts w:ascii="Times New Roman" w:eastAsia="Times New Roman" w:hAnsi="Times New Roman" w:cs="Times New Roman"/>
                <w:sz w:val="24"/>
                <w:szCs w:val="24"/>
                <w:lang w:eastAsia="lv-LV"/>
              </w:rPr>
              <w:t>24. </w:t>
            </w:r>
            <w:r w:rsidR="009F188F" w:rsidRPr="00E13ED7">
              <w:rPr>
                <w:rFonts w:ascii="Times New Roman" w:eastAsia="Times New Roman" w:hAnsi="Times New Roman" w:cs="Times New Roman"/>
                <w:spacing w:val="-2"/>
                <w:sz w:val="24"/>
                <w:szCs w:val="24"/>
                <w:lang w:eastAsia="lv-LV"/>
              </w:rPr>
              <w:t>gada 21. jūlijam – rūpnieciskajiem monitoringa un kontroles instrumentiem (9. kategorija) un iekārtām, kuras atbilst 11. kategorijai;</w:t>
            </w:r>
          </w:p>
          <w:p w14:paraId="02999B45" w14:textId="18AEDD67"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29.3. </w:t>
            </w:r>
            <w:r w:rsidR="009F188F" w:rsidRPr="00E13ED7">
              <w:rPr>
                <w:rFonts w:ascii="Times New Roman" w:eastAsia="Times New Roman" w:hAnsi="Times New Roman" w:cs="Times New Roman"/>
                <w:spacing w:val="-2"/>
                <w:sz w:val="24"/>
                <w:szCs w:val="24"/>
                <w:lang w:eastAsia="lv-LV"/>
              </w:rPr>
              <w:t>līdz 2021. gada 21. jūlijam – iekārtām, kuras ietilpst citās 8. un 9. kategorijas apakškategorijās</w:t>
            </w:r>
          </w:p>
        </w:tc>
      </w:tr>
      <w:tr w:rsidR="00DA3AF2" w:rsidRPr="00C76984" w14:paraId="597C2620" w14:textId="77777777" w:rsidTr="00DA3AF2">
        <w:tc>
          <w:tcPr>
            <w:tcW w:w="462" w:type="pct"/>
            <w:hideMark/>
          </w:tcPr>
          <w:p w14:paraId="733FCF9A"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29.</w:t>
            </w:r>
            <w:r w:rsidRPr="00C76984">
              <w:rPr>
                <w:rFonts w:ascii="Times New Roman" w:eastAsia="Times New Roman" w:hAnsi="Times New Roman" w:cs="Times New Roman"/>
                <w:sz w:val="24"/>
                <w:szCs w:val="24"/>
                <w:vertAlign w:val="superscript"/>
                <w:lang w:eastAsia="lv-LV"/>
              </w:rPr>
              <w:t>1</w:t>
            </w:r>
          </w:p>
        </w:tc>
        <w:tc>
          <w:tcPr>
            <w:tcW w:w="2506" w:type="pct"/>
            <w:hideMark/>
          </w:tcPr>
          <w:p w14:paraId="720C3649"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ar joniem iekrāsotos optiskajos stikla filtros</w:t>
            </w:r>
          </w:p>
        </w:tc>
        <w:tc>
          <w:tcPr>
            <w:tcW w:w="2032" w:type="pct"/>
            <w:vMerge w:val="restart"/>
            <w:hideMark/>
          </w:tcPr>
          <w:p w14:paraId="598B8BB9" w14:textId="763285B9"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2021. gada 21. jūlijam piemēro iekārtām, kuras atbilst šo noteikumu 2</w:t>
            </w:r>
            <w:r w:rsidRPr="00E406CC">
              <w:rPr>
                <w:rFonts w:ascii="Times New Roman" w:eastAsia="Times New Roman" w:hAnsi="Times New Roman" w:cs="Times New Roman"/>
                <w:sz w:val="24"/>
                <w:szCs w:val="24"/>
                <w:lang w:eastAsia="lv-LV"/>
              </w:rPr>
              <w:t xml:space="preserve">. pielikumā minētajai 1., 2., 3., 4., 5., 6., 7. un 10. iekārtu </w:t>
            </w:r>
            <w:r w:rsidRPr="00E13ED7">
              <w:rPr>
                <w:rFonts w:ascii="Times New Roman" w:eastAsia="Times New Roman" w:hAnsi="Times New Roman" w:cs="Times New Roman"/>
                <w:spacing w:val="-2"/>
                <w:sz w:val="24"/>
                <w:szCs w:val="24"/>
                <w:lang w:eastAsia="lv-LV"/>
              </w:rPr>
              <w:t>kategorijai</w:t>
            </w:r>
          </w:p>
        </w:tc>
      </w:tr>
      <w:tr w:rsidR="00DA3AF2" w:rsidRPr="00C76984" w14:paraId="71C35562" w14:textId="77777777" w:rsidTr="00DA3AF2">
        <w:tc>
          <w:tcPr>
            <w:tcW w:w="462" w:type="pct"/>
            <w:hideMark/>
          </w:tcPr>
          <w:p w14:paraId="0ACF8560"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29.</w:t>
            </w:r>
            <w:r w:rsidRPr="00C76984">
              <w:rPr>
                <w:rFonts w:ascii="Times New Roman" w:eastAsia="Times New Roman" w:hAnsi="Times New Roman" w:cs="Times New Roman"/>
                <w:sz w:val="24"/>
                <w:szCs w:val="24"/>
                <w:vertAlign w:val="superscript"/>
                <w:lang w:eastAsia="lv-LV"/>
              </w:rPr>
              <w:t>2</w:t>
            </w:r>
          </w:p>
        </w:tc>
        <w:tc>
          <w:tcPr>
            <w:tcW w:w="2506" w:type="pct"/>
            <w:hideMark/>
          </w:tcPr>
          <w:p w14:paraId="563C6EFE"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iniciētos optiskajos stikla filtros, izņemot šā pielikuma 47. punktā minēto lietojumu</w:t>
            </w:r>
          </w:p>
        </w:tc>
        <w:tc>
          <w:tcPr>
            <w:tcW w:w="2032" w:type="pct"/>
            <w:vMerge/>
            <w:vAlign w:val="center"/>
            <w:hideMark/>
          </w:tcPr>
          <w:p w14:paraId="677AEC2D"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7C488370" w14:textId="77777777" w:rsidTr="00DA3AF2">
        <w:tc>
          <w:tcPr>
            <w:tcW w:w="462" w:type="pct"/>
            <w:hideMark/>
          </w:tcPr>
          <w:p w14:paraId="6DAF850A"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29.</w:t>
            </w:r>
            <w:r w:rsidRPr="00C76984">
              <w:rPr>
                <w:rFonts w:ascii="Times New Roman" w:eastAsia="Times New Roman" w:hAnsi="Times New Roman" w:cs="Times New Roman"/>
                <w:sz w:val="24"/>
                <w:szCs w:val="24"/>
                <w:vertAlign w:val="superscript"/>
                <w:lang w:eastAsia="lv-LV"/>
              </w:rPr>
              <w:t>3</w:t>
            </w:r>
          </w:p>
        </w:tc>
        <w:tc>
          <w:tcPr>
            <w:tcW w:w="2506" w:type="pct"/>
            <w:hideMark/>
          </w:tcPr>
          <w:p w14:paraId="018FB4F7"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un svins stiklos, ko izmanto atstarošanas standartiem</w:t>
            </w:r>
          </w:p>
        </w:tc>
        <w:tc>
          <w:tcPr>
            <w:tcW w:w="2032" w:type="pct"/>
            <w:vMerge/>
            <w:vAlign w:val="center"/>
            <w:hideMark/>
          </w:tcPr>
          <w:p w14:paraId="011E239A"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54EDA63A" w14:textId="77777777" w:rsidTr="00DA3AF2">
        <w:tc>
          <w:tcPr>
            <w:tcW w:w="462" w:type="pct"/>
            <w:hideMark/>
          </w:tcPr>
          <w:p w14:paraId="04E769BF"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30.</w:t>
            </w:r>
          </w:p>
        </w:tc>
        <w:tc>
          <w:tcPr>
            <w:tcW w:w="2506" w:type="pct"/>
            <w:hideMark/>
          </w:tcPr>
          <w:p w14:paraId="3CD06787" w14:textId="789DA536" w:rsidR="009F188F" w:rsidRPr="00C76984" w:rsidRDefault="009F188F" w:rsidP="00786B55">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kas satur vairāk nekā divus elementus, tādiem kontaktkājiņu un mikrop</w:t>
            </w:r>
            <w:r w:rsidR="005362AB">
              <w:rPr>
                <w:rFonts w:ascii="Times New Roman" w:eastAsia="Times New Roman" w:hAnsi="Times New Roman" w:cs="Times New Roman"/>
                <w:sz w:val="24"/>
                <w:szCs w:val="24"/>
                <w:lang w:eastAsia="lv-LV"/>
              </w:rPr>
              <w:t>r</w:t>
            </w:r>
            <w:r w:rsidRPr="00C76984">
              <w:rPr>
                <w:rFonts w:ascii="Times New Roman" w:eastAsia="Times New Roman" w:hAnsi="Times New Roman" w:cs="Times New Roman"/>
                <w:sz w:val="24"/>
                <w:szCs w:val="24"/>
                <w:lang w:eastAsia="lv-LV"/>
              </w:rPr>
              <w:t>ocesoru pakotņu savienojumiem, kuros svina saturs ir vairāk nekā 80 un mazāk nekā 85 masas</w:t>
            </w:r>
            <w:r w:rsidR="005E092E" w:rsidRPr="00C76984">
              <w:rPr>
                <w:rFonts w:ascii="Times New Roman" w:eastAsia="Times New Roman" w:hAnsi="Times New Roman" w:cs="Times New Roman"/>
                <w:sz w:val="24"/>
                <w:szCs w:val="24"/>
                <w:lang w:eastAsia="lv-LV"/>
              </w:rPr>
              <w:t> %</w:t>
            </w:r>
          </w:p>
        </w:tc>
        <w:tc>
          <w:tcPr>
            <w:tcW w:w="2032" w:type="pct"/>
            <w:hideMark/>
          </w:tcPr>
          <w:p w14:paraId="22208727" w14:textId="07706D8C"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Atļauts izmantot rezerves daļās iekārtās, kas laistas tirgū pirms 2011</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1.</w:t>
            </w:r>
            <w:r w:rsidR="0028137B" w:rsidRPr="00E13ED7">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spacing w:val="-2"/>
                <w:sz w:val="24"/>
                <w:szCs w:val="24"/>
                <w:lang w:eastAsia="lv-LV"/>
              </w:rPr>
              <w:t>janvāra</w:t>
            </w:r>
          </w:p>
        </w:tc>
      </w:tr>
      <w:tr w:rsidR="00DA3AF2" w:rsidRPr="00C76984" w14:paraId="5F26F3F2" w14:textId="77777777" w:rsidTr="00DA3AF2">
        <w:tc>
          <w:tcPr>
            <w:tcW w:w="462" w:type="pct"/>
            <w:hideMark/>
          </w:tcPr>
          <w:p w14:paraId="3C0EEEB7"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31.</w:t>
            </w:r>
          </w:p>
        </w:tc>
        <w:tc>
          <w:tcPr>
            <w:tcW w:w="2506" w:type="pct"/>
            <w:hideMark/>
          </w:tcPr>
          <w:p w14:paraId="23E8AEAF"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stabilu elektrisko savienojumu izveidei starp pusvadītāja kristālu un nesēju apvērsto integrālshēmu (</w:t>
            </w:r>
            <w:r w:rsidRPr="00C76984">
              <w:rPr>
                <w:rFonts w:ascii="Times New Roman" w:eastAsia="Times New Roman" w:hAnsi="Times New Roman" w:cs="Times New Roman"/>
                <w:i/>
                <w:iCs/>
                <w:sz w:val="24"/>
                <w:szCs w:val="24"/>
                <w:lang w:eastAsia="lv-LV"/>
              </w:rPr>
              <w:t>flip-chip</w:t>
            </w:r>
            <w:r w:rsidRPr="00C76984">
              <w:rPr>
                <w:rFonts w:ascii="Times New Roman" w:eastAsia="Times New Roman" w:hAnsi="Times New Roman" w:cs="Times New Roman"/>
                <w:sz w:val="24"/>
                <w:szCs w:val="24"/>
                <w:lang w:eastAsia="lv-LV"/>
              </w:rPr>
              <w:t>) pakotnēs</w:t>
            </w:r>
          </w:p>
        </w:tc>
        <w:tc>
          <w:tcPr>
            <w:tcW w:w="2032" w:type="pct"/>
            <w:hideMark/>
          </w:tcPr>
          <w:p w14:paraId="30823F00" w14:textId="250329DC"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 iekārtām, kuras atbilst šo noteikumu 2. </w:t>
            </w:r>
            <w:r w:rsidRPr="00786B55">
              <w:rPr>
                <w:rFonts w:ascii="Times New Roman" w:eastAsia="Times New Roman" w:hAnsi="Times New Roman" w:cs="Times New Roman"/>
                <w:sz w:val="24"/>
                <w:szCs w:val="24"/>
                <w:lang w:eastAsia="lv-LV"/>
              </w:rPr>
              <w:t xml:space="preserve">pielikumā minētajai 8., 9. un 11. iekārtu </w:t>
            </w:r>
            <w:r w:rsidRPr="00E13ED7">
              <w:rPr>
                <w:rFonts w:ascii="Times New Roman" w:eastAsia="Times New Roman" w:hAnsi="Times New Roman" w:cs="Times New Roman"/>
                <w:spacing w:val="-2"/>
                <w:sz w:val="24"/>
                <w:szCs w:val="24"/>
                <w:lang w:eastAsia="lv-LV"/>
              </w:rPr>
              <w:t>kategorijai:</w:t>
            </w:r>
          </w:p>
          <w:p w14:paraId="0FB7AB29" w14:textId="1FA96E46"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31.1. </w:t>
            </w:r>
            <w:r w:rsidR="009F188F" w:rsidRPr="00E13ED7">
              <w:rPr>
                <w:rFonts w:ascii="Times New Roman" w:eastAsia="Times New Roman" w:hAnsi="Times New Roman" w:cs="Times New Roman"/>
                <w:spacing w:val="-2"/>
                <w:sz w:val="24"/>
                <w:szCs w:val="24"/>
                <w:lang w:eastAsia="lv-LV"/>
              </w:rPr>
              <w:t xml:space="preserve">līdz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 </w:t>
            </w:r>
            <w:r w:rsidR="009F188F" w:rsidRPr="00786B55">
              <w:rPr>
                <w:rFonts w:ascii="Times New Roman" w:eastAsia="Times New Roman" w:hAnsi="Times New Roman" w:cs="Times New Roman"/>
                <w:sz w:val="24"/>
                <w:szCs w:val="24"/>
                <w:lang w:eastAsia="lv-LV"/>
              </w:rPr>
              <w:t xml:space="preserve">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p>
          <w:p w14:paraId="142DF44D" w14:textId="677AE9A4"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31.2. </w:t>
            </w:r>
            <w:r w:rsidR="009F188F" w:rsidRPr="00E13ED7">
              <w:rPr>
                <w:rFonts w:ascii="Times New Roman" w:eastAsia="Times New Roman" w:hAnsi="Times New Roman" w:cs="Times New Roman"/>
                <w:spacing w:val="-2"/>
                <w:sz w:val="24"/>
                <w:szCs w:val="24"/>
                <w:lang w:eastAsia="lv-LV"/>
              </w:rPr>
              <w:t xml:space="preserve">līdz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8.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 vitro</w:t>
            </w:r>
            <w:r w:rsidR="009F188F" w:rsidRPr="00E13ED7">
              <w:rPr>
                <w:rFonts w:ascii="Times New Roman" w:eastAsia="Times New Roman" w:hAnsi="Times New Roman" w:cs="Times New Roman"/>
                <w:spacing w:val="-2"/>
                <w:sz w:val="24"/>
                <w:szCs w:val="24"/>
                <w:lang w:eastAsia="lv-LV"/>
              </w:rPr>
              <w:t xml:space="preserve"> diagnostikas medicīniskajām ierīcēm;</w:t>
            </w:r>
          </w:p>
          <w:p w14:paraId="4201EE7C" w14:textId="14C6D9E8"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31.3. </w:t>
            </w:r>
            <w:r w:rsidR="009F188F" w:rsidRPr="00E13ED7">
              <w:rPr>
                <w:rFonts w:ascii="Times New Roman" w:eastAsia="Times New Roman" w:hAnsi="Times New Roman" w:cs="Times New Roman"/>
                <w:spacing w:val="-2"/>
                <w:sz w:val="24"/>
                <w:szCs w:val="24"/>
                <w:lang w:eastAsia="lv-LV"/>
              </w:rPr>
              <w:t>līdz 20</w:t>
            </w:r>
            <w:r w:rsidR="0028137B" w:rsidRPr="00E13ED7">
              <w:rPr>
                <w:rFonts w:ascii="Times New Roman" w:eastAsia="Times New Roman" w:hAnsi="Times New Roman" w:cs="Times New Roman"/>
                <w:spacing w:val="-2"/>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9. iekārtu </w:t>
            </w:r>
            <w:r w:rsidR="009F188F" w:rsidRPr="00E13ED7">
              <w:rPr>
                <w:rFonts w:ascii="Times New Roman" w:eastAsia="Times New Roman" w:hAnsi="Times New Roman" w:cs="Times New Roman"/>
                <w:spacing w:val="-2"/>
                <w:sz w:val="24"/>
                <w:szCs w:val="24"/>
                <w:lang w:eastAsia="lv-LV"/>
              </w:rPr>
              <w:t>kategorijā iekļautajiem rūpnieciskajiem monitoringa un kontroles instrumentiem un iekārtām, kuras atbilst šo noteikumu 2</w:t>
            </w:r>
            <w:r w:rsidR="009F188F" w:rsidRPr="00786B55">
              <w:rPr>
                <w:rFonts w:ascii="Times New Roman" w:eastAsia="Times New Roman" w:hAnsi="Times New Roman" w:cs="Times New Roman"/>
                <w:sz w:val="24"/>
                <w:szCs w:val="24"/>
                <w:lang w:eastAsia="lv-LV"/>
              </w:rPr>
              <w:t>. pielikumā minētajai 11. iekārtu kategorijai</w:t>
            </w:r>
          </w:p>
        </w:tc>
      </w:tr>
      <w:tr w:rsidR="00DA3AF2" w:rsidRPr="00C76984" w14:paraId="4E632909" w14:textId="77777777" w:rsidTr="00DA3AF2">
        <w:tc>
          <w:tcPr>
            <w:tcW w:w="462" w:type="pct"/>
            <w:hideMark/>
          </w:tcPr>
          <w:p w14:paraId="74697024"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31.</w:t>
            </w:r>
            <w:r w:rsidRPr="00C76984">
              <w:rPr>
                <w:rFonts w:ascii="Times New Roman" w:eastAsia="Times New Roman" w:hAnsi="Times New Roman" w:cs="Times New Roman"/>
                <w:sz w:val="24"/>
                <w:szCs w:val="24"/>
                <w:vertAlign w:val="superscript"/>
                <w:lang w:eastAsia="lv-LV"/>
              </w:rPr>
              <w:t>1</w:t>
            </w:r>
          </w:p>
        </w:tc>
        <w:tc>
          <w:tcPr>
            <w:tcW w:w="2506" w:type="pct"/>
            <w:hideMark/>
          </w:tcPr>
          <w:p w14:paraId="0BFFFE22"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stabilu elektrisko savienojumu izveidei starp pusvadītāja kristālu un nesēju apvērsto integrālshēmu (</w:t>
            </w:r>
            <w:r w:rsidRPr="00C76984">
              <w:rPr>
                <w:rFonts w:ascii="Times New Roman" w:eastAsia="Times New Roman" w:hAnsi="Times New Roman" w:cs="Times New Roman"/>
                <w:i/>
                <w:iCs/>
                <w:sz w:val="24"/>
                <w:szCs w:val="24"/>
                <w:lang w:eastAsia="lv-LV"/>
              </w:rPr>
              <w:t>flip-chip</w:t>
            </w:r>
            <w:r w:rsidRPr="00C76984">
              <w:rPr>
                <w:rFonts w:ascii="Times New Roman" w:eastAsia="Times New Roman" w:hAnsi="Times New Roman" w:cs="Times New Roman"/>
                <w:sz w:val="24"/>
                <w:szCs w:val="24"/>
                <w:lang w:eastAsia="lv-LV"/>
              </w:rPr>
              <w:t>) pakotnēs, ja ir izpildīts vismaz viens no šādiem kritērijiem:</w:t>
            </w:r>
          </w:p>
          <w:p w14:paraId="76C504F0"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a) pusvadītāju tehnoloģiskā norma ir vismaz 90 nm;</w:t>
            </w:r>
          </w:p>
          <w:p w14:paraId="7F5B59EE" w14:textId="1250168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b) viena kristāla izmērs pie jebkuras pusvadītāju tehnoloģiskās normas ir vismaz 300 mm</w:t>
            </w:r>
            <w:r w:rsidRPr="00C76984">
              <w:rPr>
                <w:rFonts w:ascii="Times New Roman" w:eastAsia="Times New Roman" w:hAnsi="Times New Roman" w:cs="Times New Roman"/>
                <w:sz w:val="24"/>
                <w:szCs w:val="24"/>
                <w:vertAlign w:val="superscript"/>
                <w:lang w:eastAsia="lv-LV"/>
              </w:rPr>
              <w:t>2</w:t>
            </w:r>
            <w:r w:rsidRPr="00C76984">
              <w:rPr>
                <w:rFonts w:ascii="Times New Roman" w:eastAsia="Times New Roman" w:hAnsi="Times New Roman" w:cs="Times New Roman"/>
                <w:sz w:val="24"/>
                <w:szCs w:val="24"/>
                <w:lang w:eastAsia="lv-LV"/>
              </w:rPr>
              <w:t>;</w:t>
            </w:r>
          </w:p>
          <w:p w14:paraId="6E95EB48" w14:textId="1877D6A6"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c) grēdoto kristālu pakotnēs kristāla izmērs ir vismaz 300 mm</w:t>
            </w:r>
            <w:r w:rsidRPr="00C76984">
              <w:rPr>
                <w:rFonts w:ascii="Times New Roman" w:eastAsia="Times New Roman" w:hAnsi="Times New Roman" w:cs="Times New Roman"/>
                <w:sz w:val="24"/>
                <w:szCs w:val="24"/>
                <w:vertAlign w:val="superscript"/>
                <w:lang w:eastAsia="lv-LV"/>
              </w:rPr>
              <w:t>2</w:t>
            </w:r>
            <w:r w:rsidRPr="00C76984">
              <w:rPr>
                <w:rFonts w:ascii="Times New Roman" w:eastAsia="Times New Roman" w:hAnsi="Times New Roman" w:cs="Times New Roman"/>
                <w:sz w:val="24"/>
                <w:szCs w:val="24"/>
                <w:lang w:eastAsia="lv-LV"/>
              </w:rPr>
              <w:t xml:space="preserve"> vai silikona interpozeru izmērs ir vismaz 300 mm</w:t>
            </w:r>
            <w:r w:rsidRPr="00C76984">
              <w:rPr>
                <w:rFonts w:ascii="Times New Roman" w:eastAsia="Times New Roman" w:hAnsi="Times New Roman" w:cs="Times New Roman"/>
                <w:sz w:val="24"/>
                <w:szCs w:val="24"/>
                <w:vertAlign w:val="superscript"/>
                <w:lang w:eastAsia="lv-LV"/>
              </w:rPr>
              <w:t>2</w:t>
            </w:r>
          </w:p>
        </w:tc>
        <w:tc>
          <w:tcPr>
            <w:tcW w:w="2032" w:type="pct"/>
            <w:hideMark/>
          </w:tcPr>
          <w:p w14:paraId="087011AF" w14:textId="75C7E92A"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Līdz 2021. gada 21. jūlijam piemēro iekārtām, kuras atbilst šo noteikumu </w:t>
            </w:r>
            <w:r w:rsidRPr="00786B55">
              <w:rPr>
                <w:rFonts w:ascii="Times New Roman" w:eastAsia="Times New Roman" w:hAnsi="Times New Roman" w:cs="Times New Roman"/>
                <w:sz w:val="24"/>
                <w:szCs w:val="24"/>
                <w:lang w:eastAsia="lv-LV"/>
              </w:rPr>
              <w:t>2. pielikumā minētajai 1., 2., 3., 4., 5., 6., 7. un 10. iekārtu kategorijai</w:t>
            </w:r>
          </w:p>
        </w:tc>
      </w:tr>
      <w:tr w:rsidR="00DA3AF2" w:rsidRPr="00C76984" w14:paraId="2C80101D" w14:textId="77777777" w:rsidTr="00DA3AF2">
        <w:tc>
          <w:tcPr>
            <w:tcW w:w="462" w:type="pct"/>
            <w:hideMark/>
          </w:tcPr>
          <w:p w14:paraId="4D2A1C87"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32.</w:t>
            </w:r>
          </w:p>
        </w:tc>
        <w:tc>
          <w:tcPr>
            <w:tcW w:w="2506" w:type="pct"/>
            <w:hideMark/>
          </w:tcPr>
          <w:p w14:paraId="63955436"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taisnās kvēlspuldžu caurulēs ar silikāta pārklājumu</w:t>
            </w:r>
          </w:p>
        </w:tc>
        <w:tc>
          <w:tcPr>
            <w:tcW w:w="2032" w:type="pct"/>
            <w:hideMark/>
          </w:tcPr>
          <w:p w14:paraId="72CC8E68" w14:textId="2BA24E1B"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2013</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1.</w:t>
            </w:r>
            <w:r w:rsidR="0028137B" w:rsidRPr="00E13ED7">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spacing w:val="-2"/>
                <w:sz w:val="24"/>
                <w:szCs w:val="24"/>
                <w:lang w:eastAsia="lv-LV"/>
              </w:rPr>
              <w:t>septembrim</w:t>
            </w:r>
          </w:p>
        </w:tc>
      </w:tr>
      <w:tr w:rsidR="00DA3AF2" w:rsidRPr="00C76984" w14:paraId="05BDF65F" w14:textId="77777777" w:rsidTr="00DA3AF2">
        <w:tc>
          <w:tcPr>
            <w:tcW w:w="462" w:type="pct"/>
            <w:hideMark/>
          </w:tcPr>
          <w:p w14:paraId="47F6E467"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33.</w:t>
            </w:r>
          </w:p>
        </w:tc>
        <w:tc>
          <w:tcPr>
            <w:tcW w:w="2506" w:type="pct"/>
            <w:hideMark/>
          </w:tcPr>
          <w:p w14:paraId="65A52246"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Svina halogenīds kā izstarotājs augstas intensitātes gāzizlādes (HID) spuldzēs, ko izmanto profesionālajā reprogrāfijā</w:t>
            </w:r>
          </w:p>
        </w:tc>
        <w:tc>
          <w:tcPr>
            <w:tcW w:w="2032" w:type="pct"/>
            <w:hideMark/>
          </w:tcPr>
          <w:p w14:paraId="0B20D5FD" w14:textId="0C9B3DD3"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20F951E8" w14:textId="77777777" w:rsidTr="00DA3AF2">
        <w:tc>
          <w:tcPr>
            <w:tcW w:w="462" w:type="pct"/>
            <w:hideMark/>
          </w:tcPr>
          <w:p w14:paraId="63A15B79"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34.</w:t>
            </w:r>
          </w:p>
        </w:tc>
        <w:tc>
          <w:tcPr>
            <w:tcW w:w="2506" w:type="pct"/>
            <w:hideMark/>
          </w:tcPr>
          <w:p w14:paraId="403F1D4E" w14:textId="384DA3D7" w:rsidR="009F188F" w:rsidRPr="00C76984" w:rsidRDefault="009F188F" w:rsidP="00786B55">
            <w:pPr>
              <w:spacing w:after="0" w:line="240" w:lineRule="auto"/>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luminiscentā pulvera aktivators (svins ne vairāk kā 1 % masas) gāzizlādes spuldzēs, ja tās izmanto kā sauļošanās lampas, kurās ir tādi luminofori kā BSP (BaSi</w:t>
            </w:r>
            <w:r w:rsidRPr="00C76984">
              <w:rPr>
                <w:rFonts w:ascii="Times New Roman" w:eastAsia="Times New Roman" w:hAnsi="Times New Roman" w:cs="Times New Roman"/>
                <w:sz w:val="24"/>
                <w:szCs w:val="24"/>
                <w:vertAlign w:val="subscript"/>
                <w:lang w:eastAsia="lv-LV"/>
              </w:rPr>
              <w:t>2</w:t>
            </w:r>
            <w:r w:rsidRPr="00C76984">
              <w:rPr>
                <w:rFonts w:ascii="Times New Roman" w:eastAsia="Times New Roman" w:hAnsi="Times New Roman" w:cs="Times New Roman"/>
                <w:sz w:val="24"/>
                <w:szCs w:val="24"/>
                <w:lang w:eastAsia="lv-LV"/>
              </w:rPr>
              <w:t>O</w:t>
            </w:r>
            <w:r w:rsidRPr="00C76984">
              <w:rPr>
                <w:rFonts w:ascii="Times New Roman" w:eastAsia="Times New Roman" w:hAnsi="Times New Roman" w:cs="Times New Roman"/>
                <w:sz w:val="24"/>
                <w:szCs w:val="24"/>
                <w:vertAlign w:val="subscript"/>
                <w:lang w:eastAsia="lv-LV"/>
              </w:rPr>
              <w:t>5</w:t>
            </w:r>
            <w:r w:rsidRPr="00C76984">
              <w:rPr>
                <w:rFonts w:ascii="Times New Roman" w:eastAsia="Times New Roman" w:hAnsi="Times New Roman" w:cs="Times New Roman"/>
                <w:sz w:val="24"/>
                <w:szCs w:val="24"/>
                <w:lang w:eastAsia="lv-LV"/>
              </w:rPr>
              <w:t>:Pb)</w:t>
            </w:r>
          </w:p>
        </w:tc>
        <w:tc>
          <w:tcPr>
            <w:tcW w:w="2032" w:type="pct"/>
            <w:hideMark/>
          </w:tcPr>
          <w:p w14:paraId="5740636D" w14:textId="77777777" w:rsidR="000C6601" w:rsidRDefault="000C6601"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Piemēro:</w:t>
            </w:r>
          </w:p>
          <w:p w14:paraId="505405D6" w14:textId="780830EB" w:rsidR="009F188F" w:rsidRPr="00E13ED7" w:rsidRDefault="000C6601"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34.1.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r w:rsidR="009F188F" w:rsidRPr="00786B55">
              <w:rPr>
                <w:rFonts w:ascii="Times New Roman" w:eastAsia="Times New Roman" w:hAnsi="Times New Roman" w:cs="Times New Roman"/>
                <w:sz w:val="24"/>
                <w:szCs w:val="24"/>
                <w:lang w:eastAsia="lv-LV"/>
              </w:rPr>
              <w:t xml:space="preserve">2. pielikumā minētajai 1., 2., 3., 4., 5., 6., 7. un 10.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4270CE0A" w14:textId="5D84A9B8" w:rsidR="009F188F" w:rsidRPr="00E13ED7" w:rsidRDefault="000C6601"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34.2.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hyperlink r:id="rId7"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pielikumā minētajai 8. un 9</w:t>
            </w:r>
            <w:r w:rsidR="009F188F" w:rsidRPr="00786B55">
              <w:rPr>
                <w:rFonts w:ascii="Times New Roman" w:eastAsia="Times New Roman" w:hAnsi="Times New Roman" w:cs="Times New Roman"/>
                <w:sz w:val="24"/>
                <w:szCs w:val="24"/>
                <w:lang w:eastAsia="lv-LV"/>
              </w:rPr>
              <w:t xml:space="preserve">.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 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r>
              <w:rPr>
                <w:rFonts w:ascii="Times New Roman" w:eastAsia="Times New Roman" w:hAnsi="Times New Roman" w:cs="Times New Roman"/>
                <w:spacing w:val="-2"/>
                <w:sz w:val="24"/>
                <w:szCs w:val="24"/>
                <w:lang w:eastAsia="lv-LV"/>
              </w:rPr>
              <w:t>;</w:t>
            </w:r>
          </w:p>
          <w:p w14:paraId="7C9D33AA" w14:textId="05A1EA25" w:rsidR="009F188F" w:rsidRPr="00E13ED7" w:rsidRDefault="000C6601"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34.3. 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hyperlink r:id="rId8"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xml:space="preserve"> pielikumā minētajā </w:t>
            </w:r>
            <w:r w:rsidR="009F188F" w:rsidRPr="00786B55">
              <w:rPr>
                <w:rFonts w:ascii="Times New Roman" w:eastAsia="Times New Roman" w:hAnsi="Times New Roman" w:cs="Times New Roman"/>
                <w:sz w:val="24"/>
                <w:szCs w:val="24"/>
                <w:lang w:eastAsia="lv-LV"/>
              </w:rPr>
              <w:t xml:space="preserve">8.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 vitro</w:t>
            </w:r>
            <w:r w:rsidR="009F188F" w:rsidRPr="00E13ED7">
              <w:rPr>
                <w:rFonts w:ascii="Times New Roman" w:eastAsia="Times New Roman" w:hAnsi="Times New Roman" w:cs="Times New Roman"/>
                <w:spacing w:val="-2"/>
                <w:sz w:val="24"/>
                <w:szCs w:val="24"/>
                <w:lang w:eastAsia="lv-LV"/>
              </w:rPr>
              <w:t xml:space="preserve"> diagnostikas medicīniskajām ierīcēm</w:t>
            </w:r>
            <w:r>
              <w:rPr>
                <w:rFonts w:ascii="Times New Roman" w:eastAsia="Times New Roman" w:hAnsi="Times New Roman" w:cs="Times New Roman"/>
                <w:spacing w:val="-2"/>
                <w:sz w:val="24"/>
                <w:szCs w:val="24"/>
                <w:lang w:eastAsia="lv-LV"/>
              </w:rPr>
              <w:t>;</w:t>
            </w:r>
          </w:p>
          <w:p w14:paraId="35D3FF63" w14:textId="70913C86" w:rsidR="009F188F" w:rsidRPr="00E13ED7" w:rsidRDefault="000C6601"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34.4. l</w:t>
            </w:r>
            <w:r w:rsidR="009F188F" w:rsidRPr="00E13ED7">
              <w:rPr>
                <w:rFonts w:ascii="Times New Roman" w:eastAsia="Times New Roman" w:hAnsi="Times New Roman" w:cs="Times New Roman"/>
                <w:spacing w:val="-2"/>
                <w:sz w:val="24"/>
                <w:szCs w:val="24"/>
                <w:lang w:eastAsia="lv-LV"/>
              </w:rPr>
              <w:t>īdz 20</w:t>
            </w:r>
            <w:r w:rsidR="0028137B" w:rsidRPr="00E13ED7">
              <w:rPr>
                <w:rFonts w:ascii="Times New Roman" w:eastAsia="Times New Roman" w:hAnsi="Times New Roman" w:cs="Times New Roman"/>
                <w:spacing w:val="-2"/>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hyperlink r:id="rId9"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pielikumā minētajā 9</w:t>
            </w:r>
            <w:r w:rsidR="009F188F" w:rsidRPr="00786B55">
              <w:rPr>
                <w:rFonts w:ascii="Times New Roman" w:eastAsia="Times New Roman" w:hAnsi="Times New Roman" w:cs="Times New Roman"/>
                <w:sz w:val="24"/>
                <w:szCs w:val="24"/>
                <w:lang w:eastAsia="lv-LV"/>
              </w:rPr>
              <w:t xml:space="preserve">. iekārtu kategorijā iekļautajiem rūpnieciskajiem monitoringa un kontroles instrumentiem un iekārtām, kuras atbilst šo noteikumu </w:t>
            </w:r>
            <w:hyperlink r:id="rId10" w:anchor="piel2" w:history="1">
              <w:r w:rsidR="009F188F" w:rsidRPr="00786B55">
                <w:rPr>
                  <w:rFonts w:ascii="Times New Roman" w:eastAsia="Times New Roman" w:hAnsi="Times New Roman" w:cs="Times New Roman"/>
                  <w:sz w:val="24"/>
                  <w:szCs w:val="24"/>
                  <w:lang w:eastAsia="lv-LV"/>
                </w:rPr>
                <w:t>2.</w:t>
              </w:r>
            </w:hyperlink>
            <w:r w:rsidR="009F188F" w:rsidRPr="00786B55">
              <w:rPr>
                <w:rFonts w:ascii="Times New Roman" w:eastAsia="Times New Roman" w:hAnsi="Times New Roman" w:cs="Times New Roman"/>
                <w:sz w:val="24"/>
                <w:szCs w:val="24"/>
                <w:lang w:eastAsia="lv-LV"/>
              </w:rPr>
              <w:t xml:space="preserve"> pielikumā minētajai 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1D67B274" w14:textId="77777777" w:rsidTr="00DA3AF2">
        <w:tc>
          <w:tcPr>
            <w:tcW w:w="462" w:type="pct"/>
            <w:hideMark/>
          </w:tcPr>
          <w:p w14:paraId="17C7FC10"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34.</w:t>
            </w:r>
            <w:r w:rsidRPr="00C76984">
              <w:rPr>
                <w:rFonts w:ascii="Times New Roman" w:eastAsia="Times New Roman" w:hAnsi="Times New Roman" w:cs="Times New Roman"/>
                <w:sz w:val="24"/>
                <w:szCs w:val="24"/>
                <w:vertAlign w:val="superscript"/>
                <w:lang w:eastAsia="lv-LV"/>
              </w:rPr>
              <w:t>1</w:t>
            </w:r>
          </w:p>
        </w:tc>
        <w:tc>
          <w:tcPr>
            <w:tcW w:w="2506" w:type="pct"/>
            <w:hideMark/>
          </w:tcPr>
          <w:p w14:paraId="6E1DAFED" w14:textId="4F85B56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kā luminiscentā pulvera aktivators (svins ne vairāk kā 1 % masas) gāzizlādes spuldzēs, kurās ir tādi luminofori kā BSP (BaSi</w:t>
            </w:r>
            <w:r w:rsidRPr="00C76984">
              <w:rPr>
                <w:rFonts w:ascii="Times New Roman" w:eastAsia="Times New Roman" w:hAnsi="Times New Roman" w:cs="Times New Roman"/>
                <w:sz w:val="24"/>
                <w:szCs w:val="24"/>
                <w:vertAlign w:val="subscript"/>
                <w:lang w:eastAsia="lv-LV"/>
              </w:rPr>
              <w:t>2</w:t>
            </w:r>
            <w:r w:rsidRPr="00C76984">
              <w:rPr>
                <w:rFonts w:ascii="Times New Roman" w:eastAsia="Times New Roman" w:hAnsi="Times New Roman" w:cs="Times New Roman"/>
                <w:sz w:val="24"/>
                <w:szCs w:val="24"/>
                <w:lang w:eastAsia="lv-LV"/>
              </w:rPr>
              <w:t>O</w:t>
            </w:r>
            <w:r w:rsidRPr="00C76984">
              <w:rPr>
                <w:rFonts w:ascii="Times New Roman" w:eastAsia="Times New Roman" w:hAnsi="Times New Roman" w:cs="Times New Roman"/>
                <w:sz w:val="24"/>
                <w:szCs w:val="24"/>
                <w:vertAlign w:val="subscript"/>
                <w:lang w:eastAsia="lv-LV"/>
              </w:rPr>
              <w:t>5</w:t>
            </w:r>
            <w:r w:rsidRPr="00C76984">
              <w:rPr>
                <w:rFonts w:ascii="Times New Roman" w:eastAsia="Times New Roman" w:hAnsi="Times New Roman" w:cs="Times New Roman"/>
                <w:sz w:val="24"/>
                <w:szCs w:val="24"/>
                <w:lang w:eastAsia="lv-LV"/>
              </w:rPr>
              <w:t>:Pb), ja šīs spuldzes izmanto medicīniskās fototerapijas iekārtās</w:t>
            </w:r>
          </w:p>
        </w:tc>
        <w:tc>
          <w:tcPr>
            <w:tcW w:w="2032" w:type="pct"/>
            <w:hideMark/>
          </w:tcPr>
          <w:p w14:paraId="03F30732" w14:textId="0DB317A3"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Līdz 2021. gada 21. jūlijam piemēro iekārtām, kuras atbilst šo noteikumu </w:t>
            </w:r>
            <w:r w:rsidRPr="00786B55">
              <w:rPr>
                <w:rFonts w:ascii="Times New Roman" w:eastAsia="Times New Roman" w:hAnsi="Times New Roman" w:cs="Times New Roman"/>
                <w:sz w:val="24"/>
                <w:szCs w:val="24"/>
                <w:lang w:eastAsia="lv-LV"/>
              </w:rPr>
              <w:t xml:space="preserve">2. pielikumā minētajai 5. un 8. iekārtu </w:t>
            </w:r>
            <w:r w:rsidRPr="00E13ED7">
              <w:rPr>
                <w:rFonts w:ascii="Times New Roman" w:eastAsia="Times New Roman" w:hAnsi="Times New Roman" w:cs="Times New Roman"/>
                <w:spacing w:val="-2"/>
                <w:sz w:val="24"/>
                <w:szCs w:val="24"/>
                <w:lang w:eastAsia="lv-LV"/>
              </w:rPr>
              <w:t xml:space="preserve">kategorijai, izņemot lietojumus, uz kuriem attiecas šo noteikumu </w:t>
            </w:r>
            <w:r w:rsidRPr="00786B55">
              <w:rPr>
                <w:rFonts w:ascii="Times New Roman" w:eastAsia="Times New Roman" w:hAnsi="Times New Roman" w:cs="Times New Roman"/>
                <w:sz w:val="24"/>
                <w:szCs w:val="24"/>
                <w:lang w:eastAsia="lv-LV"/>
              </w:rPr>
              <w:t xml:space="preserve">4. pielikuma </w:t>
            </w:r>
            <w:r w:rsidRPr="00E13ED7">
              <w:rPr>
                <w:rFonts w:ascii="Times New Roman" w:eastAsia="Times New Roman" w:hAnsi="Times New Roman" w:cs="Times New Roman"/>
                <w:spacing w:val="-2"/>
                <w:sz w:val="24"/>
                <w:szCs w:val="24"/>
                <w:lang w:eastAsia="lv-LV"/>
              </w:rPr>
              <w:t>17. punkts</w:t>
            </w:r>
          </w:p>
        </w:tc>
      </w:tr>
      <w:tr w:rsidR="00DA3AF2" w:rsidRPr="00C76984" w14:paraId="7C556550" w14:textId="77777777" w:rsidTr="00DA3AF2">
        <w:tc>
          <w:tcPr>
            <w:tcW w:w="462" w:type="pct"/>
            <w:hideMark/>
          </w:tcPr>
          <w:p w14:paraId="2E35C2D7"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35.</w:t>
            </w:r>
          </w:p>
        </w:tc>
        <w:tc>
          <w:tcPr>
            <w:tcW w:w="2506" w:type="pct"/>
            <w:hideMark/>
          </w:tcPr>
          <w:p w14:paraId="5F807C82"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un kadmijs iespiedkrāsās, ko lieto kā emalju uz stikliem, tādiem kā borsilikātstikls un natronkaļķu stikls</w:t>
            </w:r>
          </w:p>
        </w:tc>
        <w:tc>
          <w:tcPr>
            <w:tcW w:w="2032" w:type="pct"/>
            <w:hideMark/>
          </w:tcPr>
          <w:p w14:paraId="5F356F3A" w14:textId="7A096F16"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 iekārtām, kuras atbilst šo noteikumu 2</w:t>
            </w:r>
            <w:r w:rsidRPr="00786B55">
              <w:rPr>
                <w:rFonts w:ascii="Times New Roman" w:eastAsia="Times New Roman" w:hAnsi="Times New Roman" w:cs="Times New Roman"/>
                <w:sz w:val="24"/>
                <w:szCs w:val="24"/>
                <w:lang w:eastAsia="lv-LV"/>
              </w:rPr>
              <w:t xml:space="preserve">. pielikumā minētajai 8., 9. un 11. iekārtu </w:t>
            </w:r>
            <w:r w:rsidRPr="00E13ED7">
              <w:rPr>
                <w:rFonts w:ascii="Times New Roman" w:eastAsia="Times New Roman" w:hAnsi="Times New Roman" w:cs="Times New Roman"/>
                <w:spacing w:val="-2"/>
                <w:sz w:val="24"/>
                <w:szCs w:val="24"/>
                <w:lang w:eastAsia="lv-LV"/>
              </w:rPr>
              <w:t>kategorijai:</w:t>
            </w:r>
          </w:p>
          <w:p w14:paraId="1FF8E268" w14:textId="3AE1797E"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35.1. </w:t>
            </w:r>
            <w:r w:rsidR="009F188F" w:rsidRPr="00E13ED7">
              <w:rPr>
                <w:rFonts w:ascii="Times New Roman" w:eastAsia="Times New Roman" w:hAnsi="Times New Roman" w:cs="Times New Roman"/>
                <w:spacing w:val="-2"/>
                <w:sz w:val="24"/>
                <w:szCs w:val="24"/>
                <w:lang w:eastAsia="lv-LV"/>
              </w:rPr>
              <w:t xml:space="preserve">līdz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w:t>
            </w:r>
            <w:r w:rsidR="009F188F" w:rsidRPr="00786B55">
              <w:rPr>
                <w:rFonts w:ascii="Times New Roman" w:eastAsia="Times New Roman" w:hAnsi="Times New Roman" w:cs="Times New Roman"/>
                <w:sz w:val="24"/>
                <w:szCs w:val="24"/>
                <w:lang w:eastAsia="lv-LV"/>
              </w:rPr>
              <w:t xml:space="preserve">noteikumu 2. 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 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p>
          <w:p w14:paraId="2A127D8F" w14:textId="2268B89E"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35.2. </w:t>
            </w:r>
            <w:r w:rsidR="009F188F" w:rsidRPr="00E13ED7">
              <w:rPr>
                <w:rFonts w:ascii="Times New Roman" w:eastAsia="Times New Roman" w:hAnsi="Times New Roman" w:cs="Times New Roman"/>
                <w:spacing w:val="-2"/>
                <w:sz w:val="24"/>
                <w:szCs w:val="24"/>
                <w:lang w:eastAsia="lv-LV"/>
              </w:rPr>
              <w:t xml:space="preserve">līdz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8. iekārtu kategorijā </w:t>
            </w:r>
            <w:r w:rsidR="009F188F" w:rsidRPr="00E13ED7">
              <w:rPr>
                <w:rFonts w:ascii="Times New Roman" w:eastAsia="Times New Roman" w:hAnsi="Times New Roman" w:cs="Times New Roman"/>
                <w:spacing w:val="-2"/>
                <w:sz w:val="24"/>
                <w:szCs w:val="24"/>
                <w:lang w:eastAsia="lv-LV"/>
              </w:rPr>
              <w:t xml:space="preserve">iekļautajām </w:t>
            </w:r>
            <w:r w:rsidR="009F188F" w:rsidRPr="00E13ED7">
              <w:rPr>
                <w:rFonts w:ascii="Times New Roman" w:eastAsia="Times New Roman" w:hAnsi="Times New Roman" w:cs="Times New Roman"/>
                <w:i/>
                <w:iCs/>
                <w:spacing w:val="-2"/>
                <w:sz w:val="24"/>
                <w:szCs w:val="24"/>
                <w:lang w:eastAsia="lv-LV"/>
              </w:rPr>
              <w:t>in vitro</w:t>
            </w:r>
            <w:r w:rsidR="009F188F" w:rsidRPr="00E13ED7">
              <w:rPr>
                <w:rFonts w:ascii="Times New Roman" w:eastAsia="Times New Roman" w:hAnsi="Times New Roman" w:cs="Times New Roman"/>
                <w:spacing w:val="-2"/>
                <w:sz w:val="24"/>
                <w:szCs w:val="24"/>
                <w:lang w:eastAsia="lv-LV"/>
              </w:rPr>
              <w:t xml:space="preserve"> diagnostikas medicīniskajām ierīcēm;</w:t>
            </w:r>
          </w:p>
          <w:p w14:paraId="22679F42" w14:textId="7AE0AD98"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 xml:space="preserve">35.3. </w:t>
            </w:r>
            <w:r w:rsidR="009F188F" w:rsidRPr="00E13ED7">
              <w:rPr>
                <w:rFonts w:ascii="Times New Roman" w:eastAsia="Times New Roman" w:hAnsi="Times New Roman" w:cs="Times New Roman"/>
                <w:spacing w:val="-2"/>
                <w:sz w:val="24"/>
                <w:szCs w:val="24"/>
                <w:lang w:eastAsia="lv-LV"/>
              </w:rPr>
              <w:t>līdz 20</w:t>
            </w:r>
            <w:r w:rsidR="009F188F" w:rsidRPr="00786B55">
              <w:rPr>
                <w:rFonts w:ascii="Times New Roman" w:eastAsia="Times New Roman" w:hAnsi="Times New Roman" w:cs="Times New Roman"/>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9. iekārtu kategorijā </w:t>
            </w:r>
            <w:r w:rsidR="009F188F" w:rsidRPr="00E13ED7">
              <w:rPr>
                <w:rFonts w:ascii="Times New Roman" w:eastAsia="Times New Roman" w:hAnsi="Times New Roman" w:cs="Times New Roman"/>
                <w:spacing w:val="-2"/>
                <w:sz w:val="24"/>
                <w:szCs w:val="24"/>
                <w:lang w:eastAsia="lv-LV"/>
              </w:rPr>
              <w:t xml:space="preserve">iekļautajiem rūpnieciskajiem monitoringa un kontroles instrumentiem un iekārtām, kuras atbilst šo noteikumu </w:t>
            </w:r>
            <w:r w:rsidR="009F188F" w:rsidRPr="00786B55">
              <w:rPr>
                <w:rFonts w:ascii="Times New Roman" w:eastAsia="Times New Roman" w:hAnsi="Times New Roman" w:cs="Times New Roman"/>
                <w:sz w:val="24"/>
                <w:szCs w:val="24"/>
                <w:lang w:eastAsia="lv-LV"/>
              </w:rPr>
              <w:t xml:space="preserve">2. pielikumā minētajai 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114B19AB" w14:textId="77777777" w:rsidTr="00DA3AF2">
        <w:tc>
          <w:tcPr>
            <w:tcW w:w="462" w:type="pct"/>
            <w:hideMark/>
          </w:tcPr>
          <w:p w14:paraId="731CB30F"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35.</w:t>
            </w:r>
            <w:r w:rsidRPr="00C76984">
              <w:rPr>
                <w:rFonts w:ascii="Times New Roman" w:eastAsia="Times New Roman" w:hAnsi="Times New Roman" w:cs="Times New Roman"/>
                <w:sz w:val="24"/>
                <w:szCs w:val="24"/>
                <w:vertAlign w:val="superscript"/>
                <w:lang w:eastAsia="lv-LV"/>
              </w:rPr>
              <w:t>1</w:t>
            </w:r>
          </w:p>
        </w:tc>
        <w:tc>
          <w:tcPr>
            <w:tcW w:w="2506" w:type="pct"/>
            <w:hideMark/>
          </w:tcPr>
          <w:p w14:paraId="2F0E302D"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ko izmanto tāda stikla krāsainā apdrukāšanā filtrēšanas vajadzībām, kuru lieto kā komponentu gaismekļos, kas uzstādīti EEI displejos un vadības paneļos</w:t>
            </w:r>
          </w:p>
        </w:tc>
        <w:tc>
          <w:tcPr>
            <w:tcW w:w="2032" w:type="pct"/>
            <w:hideMark/>
          </w:tcPr>
          <w:p w14:paraId="4E5AED36" w14:textId="08AA3640"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Līdz 2021. gada 21. jūlijam piemēro iekārtām, kuras atbilst šo noteikumu </w:t>
            </w:r>
            <w:r w:rsidRPr="00786B55">
              <w:rPr>
                <w:rFonts w:ascii="Times New Roman" w:eastAsia="Times New Roman" w:hAnsi="Times New Roman" w:cs="Times New Roman"/>
                <w:sz w:val="24"/>
                <w:szCs w:val="24"/>
                <w:lang w:eastAsia="lv-LV"/>
              </w:rPr>
              <w:t xml:space="preserve">2. pielikumā minētajai 1., 2., 3., 4., 5., 6., 7. un 10. iekārtu </w:t>
            </w:r>
            <w:r w:rsidRPr="00E13ED7">
              <w:rPr>
                <w:rFonts w:ascii="Times New Roman" w:eastAsia="Times New Roman" w:hAnsi="Times New Roman" w:cs="Times New Roman"/>
                <w:spacing w:val="-2"/>
                <w:sz w:val="24"/>
                <w:szCs w:val="24"/>
                <w:lang w:eastAsia="lv-LV"/>
              </w:rPr>
              <w:t>kategorijai, izņemot šā pielikuma 35.</w:t>
            </w:r>
            <w:r w:rsidRPr="00E13ED7">
              <w:rPr>
                <w:rFonts w:ascii="Times New Roman" w:eastAsia="Times New Roman" w:hAnsi="Times New Roman" w:cs="Times New Roman"/>
                <w:spacing w:val="-2"/>
                <w:sz w:val="24"/>
                <w:szCs w:val="24"/>
                <w:vertAlign w:val="superscript"/>
                <w:lang w:eastAsia="lv-LV"/>
              </w:rPr>
              <w:t>2 </w:t>
            </w:r>
            <w:r w:rsidRPr="00E13ED7">
              <w:rPr>
                <w:rFonts w:ascii="Times New Roman" w:eastAsia="Times New Roman" w:hAnsi="Times New Roman" w:cs="Times New Roman"/>
                <w:spacing w:val="-2"/>
                <w:sz w:val="24"/>
                <w:szCs w:val="24"/>
                <w:lang w:eastAsia="lv-LV"/>
              </w:rPr>
              <w:t>punktā un 47. punktā minētos lietojumus</w:t>
            </w:r>
          </w:p>
        </w:tc>
      </w:tr>
      <w:tr w:rsidR="00DA3AF2" w:rsidRPr="00C76984" w14:paraId="3277B320" w14:textId="77777777" w:rsidTr="00DA3AF2">
        <w:tc>
          <w:tcPr>
            <w:tcW w:w="462" w:type="pct"/>
            <w:hideMark/>
          </w:tcPr>
          <w:p w14:paraId="092481ED"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35.</w:t>
            </w:r>
            <w:r w:rsidRPr="00C76984">
              <w:rPr>
                <w:rFonts w:ascii="Times New Roman" w:eastAsia="Times New Roman" w:hAnsi="Times New Roman" w:cs="Times New Roman"/>
                <w:sz w:val="24"/>
                <w:szCs w:val="24"/>
                <w:vertAlign w:val="superscript"/>
                <w:lang w:eastAsia="lv-LV"/>
              </w:rPr>
              <w:t>2</w:t>
            </w:r>
          </w:p>
        </w:tc>
        <w:tc>
          <w:tcPr>
            <w:tcW w:w="2506" w:type="pct"/>
            <w:hideMark/>
          </w:tcPr>
          <w:p w14:paraId="58991B8A"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iespiedkrāsās, ko lieto kā emalju uz stikliem, tādiem kā borsilikātstikls un natronkaļķu stikls</w:t>
            </w:r>
          </w:p>
        </w:tc>
        <w:tc>
          <w:tcPr>
            <w:tcW w:w="2032" w:type="pct"/>
            <w:hideMark/>
          </w:tcPr>
          <w:p w14:paraId="04C2710D" w14:textId="3A0CEDDB"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2021. gada 21. jūlijam piemēro iekārtām, kuras atbilst šo noteikumu 2</w:t>
            </w:r>
            <w:r w:rsidRPr="00786B55">
              <w:rPr>
                <w:rFonts w:ascii="Times New Roman" w:eastAsia="Times New Roman" w:hAnsi="Times New Roman" w:cs="Times New Roman"/>
                <w:sz w:val="24"/>
                <w:szCs w:val="24"/>
                <w:lang w:eastAsia="lv-LV"/>
              </w:rPr>
              <w:t xml:space="preserve">. pielikumā minētajai 1., 2., 3., 4., 5., 6., 7. un 10. iekārtu </w:t>
            </w:r>
            <w:r w:rsidRPr="00E13ED7">
              <w:rPr>
                <w:rFonts w:ascii="Times New Roman" w:eastAsia="Times New Roman" w:hAnsi="Times New Roman" w:cs="Times New Roman"/>
                <w:spacing w:val="-2"/>
                <w:sz w:val="24"/>
                <w:szCs w:val="24"/>
                <w:lang w:eastAsia="lv-LV"/>
              </w:rPr>
              <w:t>kategorijai, izņemot šā pielikuma 35.</w:t>
            </w:r>
            <w:r w:rsidRPr="00E13ED7">
              <w:rPr>
                <w:rFonts w:ascii="Times New Roman" w:eastAsia="Times New Roman" w:hAnsi="Times New Roman" w:cs="Times New Roman"/>
                <w:spacing w:val="-2"/>
                <w:sz w:val="24"/>
                <w:szCs w:val="24"/>
                <w:vertAlign w:val="superscript"/>
                <w:lang w:eastAsia="lv-LV"/>
              </w:rPr>
              <w:t>1</w:t>
            </w:r>
            <w:r w:rsidRPr="00E13ED7">
              <w:rPr>
                <w:rFonts w:ascii="Times New Roman" w:eastAsia="Times New Roman" w:hAnsi="Times New Roman" w:cs="Times New Roman"/>
                <w:spacing w:val="-2"/>
                <w:sz w:val="24"/>
                <w:szCs w:val="24"/>
                <w:lang w:eastAsia="lv-LV"/>
              </w:rPr>
              <w:t xml:space="preserve"> punktā un 39. punktā minētos lietojumus</w:t>
            </w:r>
          </w:p>
        </w:tc>
      </w:tr>
      <w:tr w:rsidR="00DA3AF2" w:rsidRPr="00C76984" w14:paraId="3E6648F7" w14:textId="77777777" w:rsidTr="00DA3AF2">
        <w:tc>
          <w:tcPr>
            <w:tcW w:w="462" w:type="pct"/>
            <w:hideMark/>
          </w:tcPr>
          <w:p w14:paraId="351F9D54"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35.</w:t>
            </w:r>
            <w:r w:rsidRPr="00C76984">
              <w:rPr>
                <w:rFonts w:ascii="Times New Roman" w:eastAsia="Times New Roman" w:hAnsi="Times New Roman" w:cs="Times New Roman"/>
                <w:sz w:val="24"/>
                <w:szCs w:val="24"/>
                <w:vertAlign w:val="superscript"/>
                <w:lang w:eastAsia="lv-LV"/>
              </w:rPr>
              <w:t>3</w:t>
            </w:r>
          </w:p>
        </w:tc>
        <w:tc>
          <w:tcPr>
            <w:tcW w:w="2506" w:type="pct"/>
            <w:hideMark/>
          </w:tcPr>
          <w:p w14:paraId="18E37D07"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iespiedkrāsās, ko lieto kā emalju uz stikliem, kas nav borsilikātstikls</w:t>
            </w:r>
          </w:p>
        </w:tc>
        <w:tc>
          <w:tcPr>
            <w:tcW w:w="2032" w:type="pct"/>
            <w:hideMark/>
          </w:tcPr>
          <w:p w14:paraId="6A404364" w14:textId="40E355DD"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2021. gada 21. jūlijam piemēro iekārtām, kuras atbilst šo noteikumu 2</w:t>
            </w:r>
            <w:r w:rsidRPr="00786B55">
              <w:rPr>
                <w:rFonts w:ascii="Times New Roman" w:eastAsia="Times New Roman" w:hAnsi="Times New Roman" w:cs="Times New Roman"/>
                <w:sz w:val="24"/>
                <w:szCs w:val="24"/>
                <w:lang w:eastAsia="lv-LV"/>
              </w:rPr>
              <w:t xml:space="preserve">. pielikumā minētajai 1., 2., 3., 4., 5., 6., 7. un 10. iekārtu </w:t>
            </w:r>
            <w:r w:rsidRPr="00E13ED7">
              <w:rPr>
                <w:rFonts w:ascii="Times New Roman" w:eastAsia="Times New Roman" w:hAnsi="Times New Roman" w:cs="Times New Roman"/>
                <w:spacing w:val="-2"/>
                <w:sz w:val="24"/>
                <w:szCs w:val="24"/>
                <w:lang w:eastAsia="lv-LV"/>
              </w:rPr>
              <w:t>kategorijai</w:t>
            </w:r>
          </w:p>
        </w:tc>
      </w:tr>
      <w:tr w:rsidR="00DA3AF2" w:rsidRPr="00C76984" w14:paraId="0BE399B4" w14:textId="77777777" w:rsidTr="00DA3AF2">
        <w:tc>
          <w:tcPr>
            <w:tcW w:w="462" w:type="pct"/>
            <w:hideMark/>
          </w:tcPr>
          <w:p w14:paraId="750A0C4F"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36.</w:t>
            </w:r>
          </w:p>
        </w:tc>
        <w:tc>
          <w:tcPr>
            <w:tcW w:w="2506" w:type="pct"/>
            <w:hideMark/>
          </w:tcPr>
          <w:p w14:paraId="1D873813" w14:textId="79B9C078" w:rsidR="009F188F" w:rsidRPr="00C76984" w:rsidRDefault="009F188F" w:rsidP="00786B55">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savienotājspaiļu nelielu detaļu pārklājumos, izņemot savienotājus ar soli vismaz 0,65</w:t>
            </w:r>
            <w:r w:rsidR="005E092E" w:rsidRPr="00C76984">
              <w:rPr>
                <w:rFonts w:ascii="Times New Roman" w:eastAsia="Times New Roman" w:hAnsi="Times New Roman" w:cs="Times New Roman"/>
                <w:sz w:val="24"/>
                <w:szCs w:val="24"/>
                <w:lang w:eastAsia="lv-LV"/>
              </w:rPr>
              <w:t> mm</w:t>
            </w:r>
          </w:p>
        </w:tc>
        <w:tc>
          <w:tcPr>
            <w:tcW w:w="2032" w:type="pct"/>
            <w:hideMark/>
          </w:tcPr>
          <w:p w14:paraId="677EF0AA" w14:textId="32B8ED24"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Atļauts izmantot rezerves daļās EEI, kas laistas tirgū pirms 2010</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septembra</w:t>
            </w:r>
          </w:p>
        </w:tc>
      </w:tr>
      <w:tr w:rsidR="00DA3AF2" w:rsidRPr="00C76984" w14:paraId="4FF40EA1" w14:textId="77777777" w:rsidTr="00DA3AF2">
        <w:tc>
          <w:tcPr>
            <w:tcW w:w="462" w:type="pct"/>
            <w:hideMark/>
          </w:tcPr>
          <w:p w14:paraId="358C501B"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37.</w:t>
            </w:r>
          </w:p>
        </w:tc>
        <w:tc>
          <w:tcPr>
            <w:tcW w:w="2506" w:type="pct"/>
            <w:hideMark/>
          </w:tcPr>
          <w:p w14:paraId="62E9DABF"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ko izmanto dobas diskveida un plakanas matricas keramikas daudzslāņu kondensatoru ražošanai</w:t>
            </w:r>
          </w:p>
        </w:tc>
        <w:tc>
          <w:tcPr>
            <w:tcW w:w="2032" w:type="pct"/>
            <w:hideMark/>
          </w:tcPr>
          <w:p w14:paraId="4079C168"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w:t>
            </w:r>
          </w:p>
          <w:p w14:paraId="19FD7B77"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37.1. līdz 2021. gada 20. jūlijam – iekārtām, kuras:</w:t>
            </w:r>
          </w:p>
          <w:p w14:paraId="2C763F0D" w14:textId="554D2113"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37.1.1. atbilst šo noteikumu 2</w:t>
            </w:r>
            <w:r w:rsidRPr="00786B55">
              <w:rPr>
                <w:rFonts w:ascii="Times New Roman" w:eastAsia="Times New Roman" w:hAnsi="Times New Roman" w:cs="Times New Roman"/>
                <w:sz w:val="24"/>
                <w:szCs w:val="24"/>
                <w:lang w:eastAsia="lv-LV"/>
              </w:rPr>
              <w:t xml:space="preserve">. pielikumā minētajai 1., 2., 3., 4., 5., 6., 7. vai 10. iekārtu </w:t>
            </w:r>
            <w:r w:rsidRPr="00E13ED7">
              <w:rPr>
                <w:rFonts w:ascii="Times New Roman" w:eastAsia="Times New Roman" w:hAnsi="Times New Roman" w:cs="Times New Roman"/>
                <w:spacing w:val="-2"/>
                <w:sz w:val="24"/>
                <w:szCs w:val="24"/>
                <w:lang w:eastAsia="lv-LV"/>
              </w:rPr>
              <w:t>kategorijai;</w:t>
            </w:r>
          </w:p>
          <w:p w14:paraId="4F5D9FC0" w14:textId="0753F57E"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37.1.2. atbilst šo noteikumu 2</w:t>
            </w:r>
            <w:r w:rsidRPr="00786B55">
              <w:rPr>
                <w:rFonts w:ascii="Times New Roman" w:eastAsia="Times New Roman" w:hAnsi="Times New Roman" w:cs="Times New Roman"/>
                <w:sz w:val="24"/>
                <w:szCs w:val="24"/>
                <w:lang w:eastAsia="lv-LV"/>
              </w:rPr>
              <w:t xml:space="preserve">. pielikumā minētajai 8. vai 9. iekārtu </w:t>
            </w:r>
            <w:r w:rsidRPr="00E13ED7">
              <w:rPr>
                <w:rFonts w:ascii="Times New Roman" w:eastAsia="Times New Roman" w:hAnsi="Times New Roman" w:cs="Times New Roman"/>
                <w:spacing w:val="-2"/>
                <w:sz w:val="24"/>
                <w:szCs w:val="24"/>
                <w:lang w:eastAsia="lv-LV"/>
              </w:rPr>
              <w:t xml:space="preserve">kategorijai, izņemot medicīnas ierīces </w:t>
            </w:r>
            <w:r w:rsidRPr="00E13ED7">
              <w:rPr>
                <w:rFonts w:ascii="Times New Roman" w:eastAsia="Times New Roman" w:hAnsi="Times New Roman" w:cs="Times New Roman"/>
                <w:i/>
                <w:iCs/>
                <w:spacing w:val="-2"/>
                <w:sz w:val="24"/>
                <w:szCs w:val="24"/>
                <w:lang w:eastAsia="lv-LV"/>
              </w:rPr>
              <w:t>in</w:t>
            </w:r>
            <w:r w:rsidRPr="00E13ED7">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i/>
                <w:iCs/>
                <w:spacing w:val="-2"/>
                <w:sz w:val="24"/>
                <w:szCs w:val="24"/>
                <w:lang w:eastAsia="lv-LV"/>
              </w:rPr>
              <w:t>vitro</w:t>
            </w:r>
            <w:r w:rsidRPr="00E13ED7">
              <w:rPr>
                <w:rFonts w:ascii="Times New Roman" w:eastAsia="Times New Roman" w:hAnsi="Times New Roman" w:cs="Times New Roman"/>
                <w:spacing w:val="-2"/>
                <w:sz w:val="24"/>
                <w:szCs w:val="24"/>
                <w:lang w:eastAsia="lv-LV"/>
              </w:rPr>
              <w:t xml:space="preserve"> diagnostikai un rūpnieciskā monitoringa un kontroles instrumentus;</w:t>
            </w:r>
          </w:p>
          <w:p w14:paraId="55C67445" w14:textId="02C71A6F"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37.2. līdz 2023. gada 20. jūlijam – iekārtām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kuras atbilst šo noteikumu 2</w:t>
            </w:r>
            <w:r w:rsidRPr="00786B55">
              <w:rPr>
                <w:rFonts w:ascii="Times New Roman" w:eastAsia="Times New Roman" w:hAnsi="Times New Roman" w:cs="Times New Roman"/>
                <w:sz w:val="24"/>
                <w:szCs w:val="24"/>
                <w:lang w:eastAsia="lv-LV"/>
              </w:rPr>
              <w:t xml:space="preserve">. pielikumā minētajai 8. iekārtu </w:t>
            </w:r>
            <w:r w:rsidRPr="00E13ED7">
              <w:rPr>
                <w:rFonts w:ascii="Times New Roman" w:eastAsia="Times New Roman" w:hAnsi="Times New Roman" w:cs="Times New Roman"/>
                <w:spacing w:val="-2"/>
                <w:sz w:val="24"/>
                <w:szCs w:val="24"/>
                <w:lang w:eastAsia="lv-LV"/>
              </w:rPr>
              <w:t>kategorijai;</w:t>
            </w:r>
          </w:p>
          <w:p w14:paraId="39676E02" w14:textId="41F1C3F5"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37.3. līdz 20</w:t>
            </w:r>
            <w:r w:rsidRPr="00786B55">
              <w:rPr>
                <w:rFonts w:ascii="Times New Roman" w:eastAsia="Times New Roman" w:hAnsi="Times New Roman" w:cs="Times New Roman"/>
                <w:sz w:val="24"/>
                <w:szCs w:val="24"/>
                <w:lang w:eastAsia="lv-LV"/>
              </w:rPr>
              <w:t>24. </w:t>
            </w:r>
            <w:r w:rsidRPr="00E13ED7">
              <w:rPr>
                <w:rFonts w:ascii="Times New Roman" w:eastAsia="Times New Roman" w:hAnsi="Times New Roman" w:cs="Times New Roman"/>
                <w:spacing w:val="-2"/>
                <w:sz w:val="24"/>
                <w:szCs w:val="24"/>
                <w:lang w:eastAsia="lv-LV"/>
              </w:rPr>
              <w:t xml:space="preserve">gada 20. jūlijam – rūpnieciskā monitoringa un kontroles instrumentiem, kuri atbilst šo noteikumu </w:t>
            </w:r>
            <w:hyperlink r:id="rId11" w:anchor="piel2" w:history="1">
              <w:r w:rsidRPr="00E13ED7">
                <w:rPr>
                  <w:rFonts w:ascii="Times New Roman" w:eastAsia="Times New Roman" w:hAnsi="Times New Roman" w:cs="Times New Roman"/>
                  <w:spacing w:val="-2"/>
                  <w:sz w:val="24"/>
                  <w:szCs w:val="24"/>
                  <w:lang w:eastAsia="lv-LV"/>
                </w:rPr>
                <w:t>2.</w:t>
              </w:r>
            </w:hyperlink>
            <w:r w:rsidRPr="00E13ED7">
              <w:rPr>
                <w:rFonts w:ascii="Times New Roman" w:eastAsia="Times New Roman" w:hAnsi="Times New Roman" w:cs="Times New Roman"/>
                <w:spacing w:val="-2"/>
                <w:sz w:val="24"/>
                <w:szCs w:val="24"/>
                <w:lang w:eastAsia="lv-LV"/>
              </w:rPr>
              <w:t xml:space="preserve"> pielikumā minētajai </w:t>
            </w:r>
            <w:r w:rsidRPr="00786B55">
              <w:rPr>
                <w:rFonts w:ascii="Times New Roman" w:eastAsia="Times New Roman" w:hAnsi="Times New Roman" w:cs="Times New Roman"/>
                <w:sz w:val="24"/>
                <w:szCs w:val="24"/>
                <w:lang w:eastAsia="lv-LV"/>
              </w:rPr>
              <w:t xml:space="preserve">9. iekārtu kategorijai, un iekārtām, kuras atbilst šo noteikumu 2. pielikumā minētajai 11. iekārtu </w:t>
            </w:r>
            <w:r w:rsidRPr="00E13ED7">
              <w:rPr>
                <w:rFonts w:ascii="Times New Roman" w:eastAsia="Times New Roman" w:hAnsi="Times New Roman" w:cs="Times New Roman"/>
                <w:spacing w:val="-2"/>
                <w:sz w:val="24"/>
                <w:szCs w:val="24"/>
                <w:lang w:eastAsia="lv-LV"/>
              </w:rPr>
              <w:t>kategorijai</w:t>
            </w:r>
          </w:p>
        </w:tc>
      </w:tr>
      <w:tr w:rsidR="00DA3AF2" w:rsidRPr="00C76984" w14:paraId="3FE17D72" w14:textId="77777777" w:rsidTr="00DA3AF2">
        <w:tc>
          <w:tcPr>
            <w:tcW w:w="462" w:type="pct"/>
            <w:hideMark/>
          </w:tcPr>
          <w:p w14:paraId="60E21067"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38.</w:t>
            </w:r>
          </w:p>
        </w:tc>
        <w:tc>
          <w:tcPr>
            <w:tcW w:w="2506" w:type="pct"/>
            <w:hideMark/>
          </w:tcPr>
          <w:p w14:paraId="5B9C180F"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Svina oksīds virsmas vadāmības elektronu emitera displejos (SED), ko izmanto konstrukcijas elementos, sevišķi stiklkeramikas lodēšanas materiālā un stiklkeramikas gredzenā</w:t>
            </w:r>
          </w:p>
        </w:tc>
        <w:tc>
          <w:tcPr>
            <w:tcW w:w="2032" w:type="pct"/>
            <w:hideMark/>
          </w:tcPr>
          <w:p w14:paraId="0E53CCB9" w14:textId="06729685"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13EF124C" w14:textId="77777777" w:rsidTr="00DA3AF2">
        <w:tc>
          <w:tcPr>
            <w:tcW w:w="462" w:type="pct"/>
            <w:hideMark/>
          </w:tcPr>
          <w:p w14:paraId="489646A5"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39.</w:t>
            </w:r>
          </w:p>
        </w:tc>
        <w:tc>
          <w:tcPr>
            <w:tcW w:w="2506" w:type="pct"/>
            <w:hideMark/>
          </w:tcPr>
          <w:p w14:paraId="482105AD"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tāda kristālstikla sastāvā, kam apraksts dots normatīvajos aktos par stikla izstrādājumu marķēšanu</w:t>
            </w:r>
          </w:p>
        </w:tc>
        <w:tc>
          <w:tcPr>
            <w:tcW w:w="2032" w:type="pct"/>
            <w:hideMark/>
          </w:tcPr>
          <w:p w14:paraId="638BB7E7" w14:textId="77777777" w:rsidR="00207F5D" w:rsidRPr="0077340A" w:rsidRDefault="00207F5D" w:rsidP="00B02D4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Piemēro:</w:t>
            </w:r>
          </w:p>
          <w:p w14:paraId="35E3A09B" w14:textId="5C8FF676"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39.1.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r w:rsidR="009F188F" w:rsidRPr="00786B55">
              <w:rPr>
                <w:rFonts w:ascii="Times New Roman" w:eastAsia="Times New Roman" w:hAnsi="Times New Roman" w:cs="Times New Roman"/>
                <w:sz w:val="24"/>
                <w:szCs w:val="24"/>
                <w:lang w:eastAsia="lv-LV"/>
              </w:rPr>
              <w:t xml:space="preserve">2. pielikumā minētajai 1., 2., 3., 4., 5., 6., 7. un 10.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78951D37" w14:textId="0D4E3BDB"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39.2.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hyperlink r:id="rId12"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xml:space="preserve"> pielikumā minētajai 8. un </w:t>
            </w:r>
            <w:r w:rsidR="009F188F" w:rsidRPr="00786B55">
              <w:rPr>
                <w:rFonts w:ascii="Times New Roman" w:eastAsia="Times New Roman" w:hAnsi="Times New Roman" w:cs="Times New Roman"/>
                <w:sz w:val="24"/>
                <w:szCs w:val="24"/>
                <w:lang w:eastAsia="lv-LV"/>
              </w:rPr>
              <w:t xml:space="preserve">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r>
              <w:rPr>
                <w:rFonts w:ascii="Times New Roman" w:eastAsia="Times New Roman" w:hAnsi="Times New Roman" w:cs="Times New Roman"/>
                <w:spacing w:val="-2"/>
                <w:sz w:val="24"/>
                <w:szCs w:val="24"/>
                <w:lang w:eastAsia="lv-LV"/>
              </w:rPr>
              <w:t>;</w:t>
            </w:r>
          </w:p>
          <w:p w14:paraId="0B8ECF0E" w14:textId="7951792F"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39.3. 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hyperlink r:id="rId13"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pielikumā minētajā 8</w:t>
            </w:r>
            <w:r w:rsidR="009F188F" w:rsidRPr="00786B55">
              <w:rPr>
                <w:rFonts w:ascii="Times New Roman" w:eastAsia="Times New Roman" w:hAnsi="Times New Roman" w:cs="Times New Roman"/>
                <w:sz w:val="24"/>
                <w:szCs w:val="24"/>
                <w:lang w:eastAsia="lv-LV"/>
              </w:rPr>
              <w:t xml:space="preserve">.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w:t>
            </w:r>
            <w:r>
              <w:rPr>
                <w:rFonts w:ascii="Times New Roman" w:eastAsia="Times New Roman" w:hAnsi="Times New Roman" w:cs="Times New Roman"/>
                <w:spacing w:val="-2"/>
                <w:sz w:val="24"/>
                <w:szCs w:val="24"/>
                <w:lang w:eastAsia="lv-LV"/>
              </w:rPr>
              <w:t>;</w:t>
            </w:r>
          </w:p>
          <w:p w14:paraId="00A9FA2C" w14:textId="6E708193" w:rsidR="009F188F" w:rsidRPr="00E13ED7" w:rsidRDefault="00207F5D"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39.4. l</w:t>
            </w:r>
            <w:r w:rsidR="009F188F" w:rsidRPr="00E13ED7">
              <w:rPr>
                <w:rFonts w:ascii="Times New Roman" w:eastAsia="Times New Roman" w:hAnsi="Times New Roman" w:cs="Times New Roman"/>
                <w:spacing w:val="-2"/>
                <w:sz w:val="24"/>
                <w:szCs w:val="24"/>
                <w:lang w:eastAsia="lv-LV"/>
              </w:rPr>
              <w:t>īdz 20</w:t>
            </w:r>
            <w:r w:rsidR="0028137B" w:rsidRPr="00E13ED7">
              <w:rPr>
                <w:rFonts w:ascii="Times New Roman" w:eastAsia="Times New Roman" w:hAnsi="Times New Roman" w:cs="Times New Roman"/>
                <w:spacing w:val="-2"/>
                <w:sz w:val="24"/>
                <w:szCs w:val="24"/>
                <w:lang w:eastAsia="lv-LV"/>
              </w:rPr>
              <w:t>24.</w:t>
            </w:r>
            <w:r w:rsidR="009F188F" w:rsidRPr="00E13ED7">
              <w:rPr>
                <w:rFonts w:ascii="Times New Roman" w:eastAsia="Times New Roman" w:hAnsi="Times New Roman" w:cs="Times New Roman"/>
                <w:spacing w:val="-2"/>
                <w:sz w:val="24"/>
                <w:szCs w:val="24"/>
                <w:lang w:eastAsia="lv-LV"/>
              </w:rPr>
              <w:t xml:space="preserve"> 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hyperlink r:id="rId14"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xml:space="preserve"> pielikumā minētajā </w:t>
            </w:r>
            <w:hyperlink r:id="rId15" w:anchor="piel9" w:history="1">
              <w:r w:rsidR="009F188F" w:rsidRPr="00E13ED7">
                <w:rPr>
                  <w:rFonts w:ascii="Times New Roman" w:eastAsia="Times New Roman" w:hAnsi="Times New Roman" w:cs="Times New Roman"/>
                  <w:spacing w:val="-2"/>
                  <w:sz w:val="24"/>
                  <w:szCs w:val="24"/>
                  <w:lang w:eastAsia="lv-LV"/>
                </w:rPr>
                <w:t>9.</w:t>
              </w:r>
            </w:hyperlink>
            <w:r w:rsidR="009F188F" w:rsidRPr="00E13ED7">
              <w:rPr>
                <w:rFonts w:ascii="Times New Roman" w:eastAsia="Times New Roman" w:hAnsi="Times New Roman" w:cs="Times New Roman"/>
                <w:spacing w:val="-2"/>
                <w:sz w:val="24"/>
                <w:szCs w:val="24"/>
                <w:lang w:eastAsia="lv-LV"/>
              </w:rPr>
              <w:t xml:space="preserve"> iekārtu kategorijā iekļautajiem rūpnieciskajiem monitoringa un kontroles instrumentiem un iekārtām, kuras atbilst šo noteikumu </w:t>
            </w:r>
            <w:hyperlink r:id="rId16"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xml:space="preserve"> pielikumā minētajai </w:t>
            </w:r>
            <w:r w:rsidR="009F188F" w:rsidRPr="00786B55">
              <w:rPr>
                <w:rFonts w:ascii="Times New Roman" w:eastAsia="Times New Roman" w:hAnsi="Times New Roman" w:cs="Times New Roman"/>
                <w:sz w:val="24"/>
                <w:szCs w:val="24"/>
                <w:lang w:eastAsia="lv-LV"/>
              </w:rPr>
              <w:t xml:space="preserve">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58BF8A55" w14:textId="77777777" w:rsidTr="00DA3AF2">
        <w:tc>
          <w:tcPr>
            <w:tcW w:w="462" w:type="pct"/>
            <w:hideMark/>
          </w:tcPr>
          <w:p w14:paraId="559DBCCF"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40.</w:t>
            </w:r>
          </w:p>
        </w:tc>
        <w:tc>
          <w:tcPr>
            <w:tcW w:w="2506" w:type="pct"/>
            <w:hideMark/>
          </w:tcPr>
          <w:p w14:paraId="1F613651"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Kadmija sakausējumi elektriski/mehāniski lodētiem savienojumiem ar elektriskajiem vadītājiem, kuri atrodas tieši uz tinumiem skaņas pārveidotājos, kurus izmanto lieljaudas skaļruņos ar skaņas spiediena līmeni vismaz 100 dB (A)</w:t>
            </w:r>
          </w:p>
        </w:tc>
        <w:tc>
          <w:tcPr>
            <w:tcW w:w="2032" w:type="pct"/>
          </w:tcPr>
          <w:p w14:paraId="6F6D8CCD" w14:textId="6D27D5EB"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3E468238" w14:textId="77777777" w:rsidTr="00DA3AF2">
        <w:tc>
          <w:tcPr>
            <w:tcW w:w="462" w:type="pct"/>
            <w:hideMark/>
          </w:tcPr>
          <w:p w14:paraId="472AD471"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41.</w:t>
            </w:r>
          </w:p>
        </w:tc>
        <w:tc>
          <w:tcPr>
            <w:tcW w:w="2506" w:type="pct"/>
            <w:hideMark/>
          </w:tcPr>
          <w:p w14:paraId="5124CCAA"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plakanās bezdzīvsudraba luminiscences spuldzēs (ko izmanto, piemēram, šķidro kristālu ekrānos, dizainā vai rūpnieciskajā apgaismē)</w:t>
            </w:r>
          </w:p>
        </w:tc>
        <w:tc>
          <w:tcPr>
            <w:tcW w:w="2032" w:type="pct"/>
          </w:tcPr>
          <w:p w14:paraId="0BCC78E4" w14:textId="2C467968"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77F65A93" w14:textId="77777777" w:rsidTr="00DA3AF2">
        <w:tc>
          <w:tcPr>
            <w:tcW w:w="462" w:type="pct"/>
            <w:hideMark/>
          </w:tcPr>
          <w:p w14:paraId="31FE6B72"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42.</w:t>
            </w:r>
          </w:p>
        </w:tc>
        <w:tc>
          <w:tcPr>
            <w:tcW w:w="2506" w:type="pct"/>
            <w:hideMark/>
          </w:tcPr>
          <w:p w14:paraId="086CCABC"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Svina oksīds stiklkeramikas lodēšanas materiālos, ko izmanto argona un kriptona lāzeru cauruļu logu montāžā</w:t>
            </w:r>
          </w:p>
        </w:tc>
        <w:tc>
          <w:tcPr>
            <w:tcW w:w="2032" w:type="pct"/>
            <w:hideMark/>
          </w:tcPr>
          <w:p w14:paraId="2152FDED" w14:textId="77777777" w:rsidR="00CC6AD5" w:rsidRPr="0077340A" w:rsidRDefault="00CC6AD5" w:rsidP="00B02D4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Piemēro:</w:t>
            </w:r>
          </w:p>
          <w:p w14:paraId="50AA4B5D" w14:textId="122E2404" w:rsidR="009F188F" w:rsidRPr="00E13ED7" w:rsidRDefault="00CC6AD5"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42.1.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r w:rsidR="009F188F" w:rsidRPr="00786B55">
              <w:rPr>
                <w:rFonts w:ascii="Times New Roman" w:eastAsia="Times New Roman" w:hAnsi="Times New Roman" w:cs="Times New Roman"/>
                <w:sz w:val="24"/>
                <w:szCs w:val="24"/>
                <w:lang w:eastAsia="lv-LV"/>
              </w:rPr>
              <w:t xml:space="preserve">2. pielikumā minētajai 1., 2., 3., 4., 5., 6., 7. un 10.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301A0A0D" w14:textId="09BC6142" w:rsidR="009F188F" w:rsidRPr="00E13ED7" w:rsidRDefault="00CC6AD5"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42.2.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786B55">
              <w:rPr>
                <w:rFonts w:ascii="Times New Roman" w:eastAsia="Times New Roman" w:hAnsi="Times New Roman" w:cs="Times New Roman"/>
                <w:sz w:val="24"/>
                <w:szCs w:val="24"/>
                <w:lang w:eastAsia="lv-LV"/>
              </w:rPr>
              <w:t xml:space="preserve">. 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r>
              <w:rPr>
                <w:rFonts w:ascii="Times New Roman" w:eastAsia="Times New Roman" w:hAnsi="Times New Roman" w:cs="Times New Roman"/>
                <w:spacing w:val="-2"/>
                <w:sz w:val="24"/>
                <w:szCs w:val="24"/>
                <w:lang w:eastAsia="lv-LV"/>
              </w:rPr>
              <w:t>;</w:t>
            </w:r>
          </w:p>
          <w:p w14:paraId="72005156" w14:textId="41EFBC7B" w:rsidR="009F188F" w:rsidRPr="00E13ED7" w:rsidRDefault="00CC6AD5"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42.3. 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8.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w:t>
            </w:r>
            <w:r>
              <w:rPr>
                <w:rFonts w:ascii="Times New Roman" w:eastAsia="Times New Roman" w:hAnsi="Times New Roman" w:cs="Times New Roman"/>
                <w:spacing w:val="-2"/>
                <w:sz w:val="24"/>
                <w:szCs w:val="24"/>
                <w:lang w:eastAsia="lv-LV"/>
              </w:rPr>
              <w:t>;</w:t>
            </w:r>
          </w:p>
          <w:p w14:paraId="113D4E6D" w14:textId="396A7B87" w:rsidR="009F188F" w:rsidRPr="00E13ED7" w:rsidRDefault="00CC6AD5"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42.4. l</w:t>
            </w:r>
            <w:r w:rsidR="009F188F" w:rsidRPr="00E13ED7">
              <w:rPr>
                <w:rFonts w:ascii="Times New Roman" w:eastAsia="Times New Roman" w:hAnsi="Times New Roman" w:cs="Times New Roman"/>
                <w:spacing w:val="-2"/>
                <w:sz w:val="24"/>
                <w:szCs w:val="24"/>
                <w:lang w:eastAsia="lv-LV"/>
              </w:rPr>
              <w:t>īdz 20</w:t>
            </w:r>
            <w:r w:rsidR="0028137B" w:rsidRPr="00E13ED7">
              <w:rPr>
                <w:rFonts w:ascii="Times New Roman" w:eastAsia="Times New Roman" w:hAnsi="Times New Roman" w:cs="Times New Roman"/>
                <w:spacing w:val="-2"/>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9. iekārtu </w:t>
            </w:r>
            <w:r w:rsidR="009F188F" w:rsidRPr="00E13ED7">
              <w:rPr>
                <w:rFonts w:ascii="Times New Roman" w:eastAsia="Times New Roman" w:hAnsi="Times New Roman" w:cs="Times New Roman"/>
                <w:spacing w:val="-2"/>
                <w:sz w:val="24"/>
                <w:szCs w:val="24"/>
                <w:lang w:eastAsia="lv-LV"/>
              </w:rPr>
              <w:t xml:space="preserve">kategorijā iekļautajiem rūpnieciskajiem monitoringa un kontroles instrumentiem un iekārtām, kuras atbilst šo noteikumu </w:t>
            </w:r>
            <w:r w:rsidR="009F188F" w:rsidRPr="00786B55">
              <w:rPr>
                <w:rFonts w:ascii="Times New Roman" w:eastAsia="Times New Roman" w:hAnsi="Times New Roman" w:cs="Times New Roman"/>
                <w:sz w:val="24"/>
                <w:szCs w:val="24"/>
                <w:lang w:eastAsia="lv-LV"/>
              </w:rPr>
              <w:t xml:space="preserve">2. pielikumā minētajai 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3372EBDA" w14:textId="77777777" w:rsidTr="00DA3AF2">
        <w:tc>
          <w:tcPr>
            <w:tcW w:w="462" w:type="pct"/>
            <w:hideMark/>
          </w:tcPr>
          <w:p w14:paraId="40FDB556"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43.</w:t>
            </w:r>
          </w:p>
        </w:tc>
        <w:tc>
          <w:tcPr>
            <w:tcW w:w="2506" w:type="pct"/>
            <w:hideMark/>
          </w:tcPr>
          <w:p w14:paraId="60226880"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lodmetālos, ko izmanto elektrisko transformatoru vara vadu lodēšanai, kuru diametrs ir līdz 100 μm</w:t>
            </w:r>
          </w:p>
        </w:tc>
        <w:tc>
          <w:tcPr>
            <w:tcW w:w="2032" w:type="pct"/>
            <w:hideMark/>
          </w:tcPr>
          <w:p w14:paraId="230FE28C" w14:textId="50197291"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p>
        </w:tc>
      </w:tr>
      <w:tr w:rsidR="00DA3AF2" w:rsidRPr="00C76984" w14:paraId="5B4D8FC1" w14:textId="77777777" w:rsidTr="00E13ED7">
        <w:tc>
          <w:tcPr>
            <w:tcW w:w="462" w:type="pct"/>
            <w:hideMark/>
          </w:tcPr>
          <w:p w14:paraId="5ACEDF9D"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44.</w:t>
            </w:r>
          </w:p>
        </w:tc>
        <w:tc>
          <w:tcPr>
            <w:tcW w:w="2506" w:type="pct"/>
            <w:hideMark/>
          </w:tcPr>
          <w:p w14:paraId="4D656692"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regulējamu maiņrezistoru elementos uz metālkeramikas bāzes</w:t>
            </w:r>
          </w:p>
        </w:tc>
        <w:tc>
          <w:tcPr>
            <w:tcW w:w="2032" w:type="pct"/>
            <w:tcBorders>
              <w:bottom w:val="single" w:sz="4" w:space="0" w:color="auto"/>
            </w:tcBorders>
            <w:hideMark/>
          </w:tcPr>
          <w:p w14:paraId="461CD564"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Piemēro:</w:t>
            </w:r>
          </w:p>
          <w:p w14:paraId="5B333BD0"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44.1. līdz 2021. gada 20. jūlijam – iekārtām, kuras:</w:t>
            </w:r>
          </w:p>
          <w:p w14:paraId="578A7646" w14:textId="30590119"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44.1.1. atbilst šo noteikumu </w:t>
            </w:r>
            <w:r w:rsidRPr="00786B55">
              <w:rPr>
                <w:rFonts w:ascii="Times New Roman" w:eastAsia="Times New Roman" w:hAnsi="Times New Roman" w:cs="Times New Roman"/>
                <w:sz w:val="24"/>
                <w:szCs w:val="24"/>
                <w:lang w:eastAsia="lv-LV"/>
              </w:rPr>
              <w:t xml:space="preserve">2. pielikumā minētajai 1., 2., 3., 4., 5., 6., 7. vai 10. iekārtu </w:t>
            </w:r>
            <w:r w:rsidRPr="00E13ED7">
              <w:rPr>
                <w:rFonts w:ascii="Times New Roman" w:eastAsia="Times New Roman" w:hAnsi="Times New Roman" w:cs="Times New Roman"/>
                <w:spacing w:val="-2"/>
                <w:sz w:val="24"/>
                <w:szCs w:val="24"/>
                <w:lang w:eastAsia="lv-LV"/>
              </w:rPr>
              <w:t>kategorijai;</w:t>
            </w:r>
          </w:p>
          <w:p w14:paraId="75E841DB" w14:textId="1449616E"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44.1.2. atbilst šo noteikumu 2</w:t>
            </w:r>
            <w:r w:rsidRPr="00786B55">
              <w:rPr>
                <w:rFonts w:ascii="Times New Roman" w:eastAsia="Times New Roman" w:hAnsi="Times New Roman" w:cs="Times New Roman"/>
                <w:sz w:val="24"/>
                <w:szCs w:val="24"/>
                <w:lang w:eastAsia="lv-LV"/>
              </w:rPr>
              <w:t xml:space="preserve">. pielikumā minētajai 8. vai 9. iekārtu </w:t>
            </w:r>
            <w:r w:rsidRPr="00E13ED7">
              <w:rPr>
                <w:rFonts w:ascii="Times New Roman" w:eastAsia="Times New Roman" w:hAnsi="Times New Roman" w:cs="Times New Roman"/>
                <w:spacing w:val="-2"/>
                <w:sz w:val="24"/>
                <w:szCs w:val="24"/>
                <w:lang w:eastAsia="lv-LV"/>
              </w:rPr>
              <w:t xml:space="preserve">kategorijai, izņemot medicīnas ierīces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un rūpnieciskā monitoringa un kontroles instrumentus;</w:t>
            </w:r>
          </w:p>
          <w:p w14:paraId="6A335402" w14:textId="5E670A85"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44.2. līdz 2023. gada 20. jūlijam – iekārtām </w:t>
            </w:r>
            <w:r w:rsidRPr="00E13ED7">
              <w:rPr>
                <w:rFonts w:ascii="Times New Roman" w:eastAsia="Times New Roman" w:hAnsi="Times New Roman" w:cs="Times New Roman"/>
                <w:i/>
                <w:iCs/>
                <w:spacing w:val="-2"/>
                <w:sz w:val="24"/>
                <w:szCs w:val="24"/>
                <w:lang w:eastAsia="lv-LV"/>
              </w:rPr>
              <w:t>in vitro</w:t>
            </w:r>
            <w:r w:rsidRPr="00E13ED7">
              <w:rPr>
                <w:rFonts w:ascii="Times New Roman" w:eastAsia="Times New Roman" w:hAnsi="Times New Roman" w:cs="Times New Roman"/>
                <w:spacing w:val="-2"/>
                <w:sz w:val="24"/>
                <w:szCs w:val="24"/>
                <w:lang w:eastAsia="lv-LV"/>
              </w:rPr>
              <w:t xml:space="preserve"> diagnostikai, kuras atbilst šo noteikumu </w:t>
            </w:r>
            <w:r w:rsidRPr="00786B55">
              <w:rPr>
                <w:rFonts w:ascii="Times New Roman" w:eastAsia="Times New Roman" w:hAnsi="Times New Roman" w:cs="Times New Roman"/>
                <w:sz w:val="24"/>
                <w:szCs w:val="24"/>
                <w:lang w:eastAsia="lv-LV"/>
              </w:rPr>
              <w:t xml:space="preserve">2. pielikumā minētajai 8. iekārtu </w:t>
            </w:r>
            <w:r w:rsidRPr="00E13ED7">
              <w:rPr>
                <w:rFonts w:ascii="Times New Roman" w:eastAsia="Times New Roman" w:hAnsi="Times New Roman" w:cs="Times New Roman"/>
                <w:spacing w:val="-2"/>
                <w:sz w:val="24"/>
                <w:szCs w:val="24"/>
                <w:lang w:eastAsia="lv-LV"/>
              </w:rPr>
              <w:t>kategorijai;</w:t>
            </w:r>
          </w:p>
          <w:p w14:paraId="4E2ACED5" w14:textId="53A33D25"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44.3. līdz 20</w:t>
            </w:r>
            <w:r w:rsidR="0028137B" w:rsidRPr="00E13ED7">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 xml:space="preserve">gada 20. jūlijam – rūpnieciskā monitoringa un kontroles instrumentiem, kuri atbilst šo </w:t>
            </w:r>
            <w:r w:rsidRPr="00786B55">
              <w:rPr>
                <w:rFonts w:ascii="Times New Roman" w:eastAsia="Times New Roman" w:hAnsi="Times New Roman" w:cs="Times New Roman"/>
                <w:sz w:val="24"/>
                <w:szCs w:val="24"/>
                <w:lang w:eastAsia="lv-LV"/>
              </w:rPr>
              <w:t xml:space="preserve">noteikumu 2. pielikumā minētajai 9. iekārtu kategorijai, un iekārtām, kuras atbilst šo noteikumu 2. pielikumā minētajai 11. iekārtu </w:t>
            </w:r>
            <w:r w:rsidRPr="00E13ED7">
              <w:rPr>
                <w:rFonts w:ascii="Times New Roman" w:eastAsia="Times New Roman" w:hAnsi="Times New Roman" w:cs="Times New Roman"/>
                <w:spacing w:val="-2"/>
                <w:sz w:val="24"/>
                <w:szCs w:val="24"/>
                <w:lang w:eastAsia="lv-LV"/>
              </w:rPr>
              <w:t>kategorijai</w:t>
            </w:r>
          </w:p>
        </w:tc>
      </w:tr>
      <w:tr w:rsidR="00DA3AF2" w:rsidRPr="00C76984" w14:paraId="01D5D7C5" w14:textId="77777777" w:rsidTr="00786B55">
        <w:tc>
          <w:tcPr>
            <w:tcW w:w="462" w:type="pct"/>
            <w:hideMark/>
          </w:tcPr>
          <w:p w14:paraId="4990B8CD"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45.</w:t>
            </w:r>
          </w:p>
        </w:tc>
        <w:tc>
          <w:tcPr>
            <w:tcW w:w="2506" w:type="pct"/>
            <w:hideMark/>
          </w:tcPr>
          <w:p w14:paraId="500E7A92"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augstsprieguma diožu pārklājuma slānī uz cinka borāta stikla korpusa</w:t>
            </w:r>
          </w:p>
        </w:tc>
        <w:tc>
          <w:tcPr>
            <w:tcW w:w="2032" w:type="pct"/>
            <w:hideMark/>
          </w:tcPr>
          <w:p w14:paraId="418AEFF6" w14:textId="77777777" w:rsidR="0086581F" w:rsidRPr="0077340A" w:rsidRDefault="0086581F" w:rsidP="00B02D4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Piemēro:</w:t>
            </w:r>
          </w:p>
          <w:p w14:paraId="568114AB" w14:textId="4C339D5E"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4</w:t>
            </w:r>
            <w:r>
              <w:rPr>
                <w:rFonts w:ascii="Times New Roman" w:eastAsia="Times New Roman" w:hAnsi="Times New Roman" w:cs="Times New Roman"/>
                <w:spacing w:val="-2"/>
                <w:sz w:val="24"/>
                <w:szCs w:val="24"/>
                <w:lang w:eastAsia="lv-LV"/>
              </w:rPr>
              <w:t>5</w:t>
            </w:r>
            <w:r w:rsidRPr="0077340A">
              <w:rPr>
                <w:rFonts w:ascii="Times New Roman" w:eastAsia="Times New Roman" w:hAnsi="Times New Roman" w:cs="Times New Roman"/>
                <w:spacing w:val="-2"/>
                <w:sz w:val="24"/>
                <w:szCs w:val="24"/>
                <w:lang w:eastAsia="lv-LV"/>
              </w:rPr>
              <w:t>.1.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786B55">
              <w:rPr>
                <w:rFonts w:ascii="Times New Roman" w:eastAsia="Times New Roman" w:hAnsi="Times New Roman" w:cs="Times New Roman"/>
                <w:sz w:val="24"/>
                <w:szCs w:val="24"/>
                <w:lang w:eastAsia="lv-LV"/>
              </w:rPr>
              <w:t xml:space="preserve">. pielikumā minētajai 1., 2., 3., 4., 5., 6., 7. un 10.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3102D7F6" w14:textId="6940213F"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4</w:t>
            </w:r>
            <w:r>
              <w:rPr>
                <w:rFonts w:ascii="Times New Roman" w:eastAsia="Times New Roman" w:hAnsi="Times New Roman" w:cs="Times New Roman"/>
                <w:spacing w:val="-2"/>
                <w:sz w:val="24"/>
                <w:szCs w:val="24"/>
                <w:lang w:eastAsia="lv-LV"/>
              </w:rPr>
              <w:t>5</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2</w:t>
            </w:r>
            <w:r w:rsidRPr="0077340A">
              <w:rPr>
                <w:rFonts w:ascii="Times New Roman" w:eastAsia="Times New Roman" w:hAnsi="Times New Roman" w:cs="Times New Roman"/>
                <w:spacing w:val="-2"/>
                <w:sz w:val="24"/>
                <w:szCs w:val="24"/>
                <w:lang w:eastAsia="lv-LV"/>
              </w:rPr>
              <w:t>. </w:t>
            </w:r>
            <w:r>
              <w:rPr>
                <w:rFonts w:ascii="Times New Roman" w:eastAsia="Times New Roman" w:hAnsi="Times New Roman" w:cs="Times New Roman"/>
                <w:spacing w:val="-2"/>
                <w:sz w:val="24"/>
                <w:szCs w:val="24"/>
                <w:lang w:eastAsia="lv-LV"/>
              </w:rPr>
              <w:t>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786B55">
              <w:rPr>
                <w:rFonts w:ascii="Times New Roman" w:eastAsia="Times New Roman" w:hAnsi="Times New Roman" w:cs="Times New Roman"/>
                <w:sz w:val="24"/>
                <w:szCs w:val="24"/>
                <w:lang w:eastAsia="lv-LV"/>
              </w:rPr>
              <w:t xml:space="preserve">. 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r>
              <w:rPr>
                <w:rFonts w:ascii="Times New Roman" w:eastAsia="Times New Roman" w:hAnsi="Times New Roman" w:cs="Times New Roman"/>
                <w:spacing w:val="-2"/>
                <w:sz w:val="24"/>
                <w:szCs w:val="24"/>
                <w:lang w:eastAsia="lv-LV"/>
              </w:rPr>
              <w:t>;</w:t>
            </w:r>
          </w:p>
          <w:p w14:paraId="5523CB29" w14:textId="6C590278"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4</w:t>
            </w:r>
            <w:r>
              <w:rPr>
                <w:rFonts w:ascii="Times New Roman" w:eastAsia="Times New Roman" w:hAnsi="Times New Roman" w:cs="Times New Roman"/>
                <w:spacing w:val="-2"/>
                <w:sz w:val="24"/>
                <w:szCs w:val="24"/>
                <w:lang w:eastAsia="lv-LV"/>
              </w:rPr>
              <w:t>5</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3</w:t>
            </w:r>
            <w:r w:rsidRPr="0077340A">
              <w:rPr>
                <w:rFonts w:ascii="Times New Roman" w:eastAsia="Times New Roman" w:hAnsi="Times New Roman" w:cs="Times New Roman"/>
                <w:spacing w:val="-2"/>
                <w:sz w:val="24"/>
                <w:szCs w:val="24"/>
                <w:lang w:eastAsia="lv-LV"/>
              </w:rPr>
              <w:t>. </w:t>
            </w:r>
            <w:r>
              <w:rPr>
                <w:rFonts w:ascii="Times New Roman" w:eastAsia="Times New Roman" w:hAnsi="Times New Roman" w:cs="Times New Roman"/>
                <w:spacing w:val="-2"/>
                <w:sz w:val="24"/>
                <w:szCs w:val="24"/>
                <w:lang w:eastAsia="lv-LV"/>
              </w:rPr>
              <w:t>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šo noteikumu 2</w:t>
            </w:r>
            <w:r w:rsidR="009F188F" w:rsidRPr="00786B55">
              <w:rPr>
                <w:rFonts w:ascii="Times New Roman" w:eastAsia="Times New Roman" w:hAnsi="Times New Roman" w:cs="Times New Roman"/>
                <w:sz w:val="24"/>
                <w:szCs w:val="24"/>
                <w:lang w:eastAsia="lv-LV"/>
              </w:rPr>
              <w:t xml:space="preserve">. pielikumā minētajā 8.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w:t>
            </w:r>
            <w:r>
              <w:rPr>
                <w:rFonts w:ascii="Times New Roman" w:eastAsia="Times New Roman" w:hAnsi="Times New Roman" w:cs="Times New Roman"/>
                <w:spacing w:val="-2"/>
                <w:sz w:val="24"/>
                <w:szCs w:val="24"/>
                <w:lang w:eastAsia="lv-LV"/>
              </w:rPr>
              <w:t>;</w:t>
            </w:r>
          </w:p>
          <w:p w14:paraId="5935D915" w14:textId="0069FA13"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sidRPr="0077340A">
              <w:rPr>
                <w:rFonts w:ascii="Times New Roman" w:eastAsia="Times New Roman" w:hAnsi="Times New Roman" w:cs="Times New Roman"/>
                <w:spacing w:val="-2"/>
                <w:sz w:val="24"/>
                <w:szCs w:val="24"/>
                <w:lang w:eastAsia="lv-LV"/>
              </w:rPr>
              <w:t>4</w:t>
            </w:r>
            <w:r>
              <w:rPr>
                <w:rFonts w:ascii="Times New Roman" w:eastAsia="Times New Roman" w:hAnsi="Times New Roman" w:cs="Times New Roman"/>
                <w:spacing w:val="-2"/>
                <w:sz w:val="24"/>
                <w:szCs w:val="24"/>
                <w:lang w:eastAsia="lv-LV"/>
              </w:rPr>
              <w:t>5</w:t>
            </w:r>
            <w:r w:rsidRPr="0077340A">
              <w:rPr>
                <w:rFonts w:ascii="Times New Roman" w:eastAsia="Times New Roman" w:hAnsi="Times New Roman" w:cs="Times New Roman"/>
                <w:spacing w:val="-2"/>
                <w:sz w:val="24"/>
                <w:szCs w:val="24"/>
                <w:lang w:eastAsia="lv-LV"/>
              </w:rPr>
              <w:t>.</w:t>
            </w:r>
            <w:r>
              <w:rPr>
                <w:rFonts w:ascii="Times New Roman" w:eastAsia="Times New Roman" w:hAnsi="Times New Roman" w:cs="Times New Roman"/>
                <w:spacing w:val="-2"/>
                <w:sz w:val="24"/>
                <w:szCs w:val="24"/>
                <w:lang w:eastAsia="lv-LV"/>
              </w:rPr>
              <w:t>4</w:t>
            </w:r>
            <w:r w:rsidRPr="0077340A">
              <w:rPr>
                <w:rFonts w:ascii="Times New Roman" w:eastAsia="Times New Roman" w:hAnsi="Times New Roman" w:cs="Times New Roman"/>
                <w:spacing w:val="-2"/>
                <w:sz w:val="24"/>
                <w:szCs w:val="24"/>
                <w:lang w:eastAsia="lv-LV"/>
              </w:rPr>
              <w:t>. </w:t>
            </w:r>
            <w:r>
              <w:rPr>
                <w:rFonts w:ascii="Times New Roman" w:eastAsia="Times New Roman" w:hAnsi="Times New Roman" w:cs="Times New Roman"/>
                <w:spacing w:val="-2"/>
                <w:sz w:val="24"/>
                <w:szCs w:val="24"/>
                <w:lang w:eastAsia="lv-LV"/>
              </w:rPr>
              <w:t>l</w:t>
            </w:r>
            <w:r w:rsidR="009F188F" w:rsidRPr="00E13ED7">
              <w:rPr>
                <w:rFonts w:ascii="Times New Roman" w:eastAsia="Times New Roman" w:hAnsi="Times New Roman" w:cs="Times New Roman"/>
                <w:spacing w:val="-2"/>
                <w:sz w:val="24"/>
                <w:szCs w:val="24"/>
                <w:lang w:eastAsia="lv-LV"/>
              </w:rPr>
              <w:t>īdz 20</w:t>
            </w:r>
            <w:r w:rsidR="0028137B" w:rsidRPr="00E13ED7">
              <w:rPr>
                <w:rFonts w:ascii="Times New Roman" w:eastAsia="Times New Roman" w:hAnsi="Times New Roman" w:cs="Times New Roman"/>
                <w:spacing w:val="-2"/>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9. iekārtu kategorijā iekļautajiem rūpnieciskajiem monitoringa un kontroles instrumentiem un iekārtām, kuras atbilst šo noteikumu 2. pielikumā minētajai 11.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5A7A2D43" w14:textId="77777777" w:rsidTr="00E13ED7">
        <w:tc>
          <w:tcPr>
            <w:tcW w:w="462" w:type="pct"/>
            <w:hideMark/>
          </w:tcPr>
          <w:p w14:paraId="03C34B94"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46.</w:t>
            </w:r>
          </w:p>
        </w:tc>
        <w:tc>
          <w:tcPr>
            <w:tcW w:w="2506" w:type="pct"/>
            <w:hideMark/>
          </w:tcPr>
          <w:p w14:paraId="76372A48"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un kadmija oksīds biezslāņa plēves pastās, ko klāj uz berilija oksīda ar alumīnija saiti</w:t>
            </w:r>
          </w:p>
        </w:tc>
        <w:tc>
          <w:tcPr>
            <w:tcW w:w="2032" w:type="pct"/>
            <w:tcBorders>
              <w:top w:val="nil"/>
            </w:tcBorders>
            <w:hideMark/>
          </w:tcPr>
          <w:p w14:paraId="3D5E01DC" w14:textId="7777777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w:t>
            </w:r>
          </w:p>
        </w:tc>
      </w:tr>
      <w:tr w:rsidR="00DA3AF2" w:rsidRPr="00C76984" w14:paraId="24341D85" w14:textId="77777777" w:rsidTr="00DA3AF2">
        <w:tc>
          <w:tcPr>
            <w:tcW w:w="462" w:type="pct"/>
            <w:hideMark/>
          </w:tcPr>
          <w:p w14:paraId="1C27431A"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47.</w:t>
            </w:r>
          </w:p>
        </w:tc>
        <w:tc>
          <w:tcPr>
            <w:tcW w:w="2506" w:type="pct"/>
            <w:hideMark/>
          </w:tcPr>
          <w:p w14:paraId="2945F52B" w14:textId="70459B05" w:rsidR="009F188F" w:rsidRPr="00C76984" w:rsidRDefault="009F188F" w:rsidP="00786B55">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Kadmija selenīds kadmiju saturošos, lejuppārbīdi izraisošos pusvadītāju nanokristālu kvantu punktos, ko izmanto displeju izgaismošanā (&lt; 0,2 µg Cd uz 1</w:t>
            </w:r>
            <w:r w:rsidR="005E092E" w:rsidRPr="00C76984">
              <w:rPr>
                <w:rFonts w:ascii="Times New Roman" w:eastAsia="Times New Roman" w:hAnsi="Times New Roman" w:cs="Times New Roman"/>
                <w:sz w:val="24"/>
                <w:szCs w:val="24"/>
                <w:lang w:eastAsia="lv-LV"/>
              </w:rPr>
              <w:t> mm</w:t>
            </w:r>
            <w:r w:rsidRPr="00C76984">
              <w:rPr>
                <w:rFonts w:ascii="Times New Roman" w:eastAsia="Times New Roman" w:hAnsi="Times New Roman" w:cs="Times New Roman"/>
                <w:sz w:val="24"/>
                <w:szCs w:val="24"/>
                <w:vertAlign w:val="superscript"/>
                <w:lang w:eastAsia="lv-LV"/>
              </w:rPr>
              <w:t>2</w:t>
            </w:r>
            <w:r w:rsidRPr="00C76984">
              <w:rPr>
                <w:rFonts w:ascii="Times New Roman" w:eastAsia="Times New Roman" w:hAnsi="Times New Roman" w:cs="Times New Roman"/>
                <w:sz w:val="24"/>
                <w:szCs w:val="24"/>
                <w:lang w:eastAsia="lv-LV"/>
              </w:rPr>
              <w:t xml:space="preserve"> displeja ekrāna laukuma)</w:t>
            </w:r>
          </w:p>
        </w:tc>
        <w:tc>
          <w:tcPr>
            <w:tcW w:w="2032" w:type="pct"/>
            <w:hideMark/>
          </w:tcPr>
          <w:p w14:paraId="7BDB395A" w14:textId="76CCA539"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2019. gada 31. oktobrim visām šo noteikumu 2</w:t>
            </w:r>
            <w:r w:rsidRPr="00786B55">
              <w:rPr>
                <w:rFonts w:ascii="Times New Roman" w:eastAsia="Times New Roman" w:hAnsi="Times New Roman" w:cs="Times New Roman"/>
                <w:sz w:val="24"/>
                <w:szCs w:val="24"/>
                <w:lang w:eastAsia="lv-LV"/>
              </w:rPr>
              <w:t xml:space="preserve">. pielikumā </w:t>
            </w:r>
            <w:r w:rsidRPr="00E13ED7">
              <w:rPr>
                <w:rFonts w:ascii="Times New Roman" w:eastAsia="Times New Roman" w:hAnsi="Times New Roman" w:cs="Times New Roman"/>
                <w:spacing w:val="-2"/>
                <w:sz w:val="24"/>
                <w:szCs w:val="24"/>
                <w:lang w:eastAsia="lv-LV"/>
              </w:rPr>
              <w:t>minētajām iekārtu kategorijām</w:t>
            </w:r>
          </w:p>
        </w:tc>
      </w:tr>
      <w:tr w:rsidR="00DA3AF2" w:rsidRPr="00C76984" w14:paraId="7E4CF314" w14:textId="77777777" w:rsidTr="00DA3AF2">
        <w:tc>
          <w:tcPr>
            <w:tcW w:w="462" w:type="pct"/>
            <w:hideMark/>
          </w:tcPr>
          <w:p w14:paraId="7E5D397A"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48.</w:t>
            </w:r>
          </w:p>
        </w:tc>
        <w:tc>
          <w:tcPr>
            <w:tcW w:w="2506" w:type="pct"/>
            <w:hideMark/>
          </w:tcPr>
          <w:p w14:paraId="5972E612"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tādu dielektrisko keramikas materiālu sastāvā uz svina cirkonāta titanāta (PZT) bāzes, kas paredzēti kondensatoriem, kuri ir integrālshēmu vai diskrēto pusvadītājierīču daļa</w:t>
            </w:r>
          </w:p>
        </w:tc>
        <w:tc>
          <w:tcPr>
            <w:tcW w:w="2032" w:type="pct"/>
            <w:hideMark/>
          </w:tcPr>
          <w:p w14:paraId="7377B94C" w14:textId="77777777" w:rsidR="0086581F" w:rsidRDefault="0086581F" w:rsidP="00B02D4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Piemēro:</w:t>
            </w:r>
          </w:p>
          <w:p w14:paraId="27F117FB" w14:textId="63659731"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48.1.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iekārtām, kuras atbilst šo noteikumu 2</w:t>
            </w:r>
            <w:r w:rsidR="009F188F" w:rsidRPr="00786B55">
              <w:rPr>
                <w:rFonts w:ascii="Times New Roman" w:eastAsia="Times New Roman" w:hAnsi="Times New Roman" w:cs="Times New Roman"/>
                <w:sz w:val="24"/>
                <w:szCs w:val="24"/>
                <w:lang w:eastAsia="lv-LV"/>
              </w:rPr>
              <w:t>. pielikumā minētajai 1., 2., 3., 4., 5., 6., 7. un 10. iekārtu kategorijai</w:t>
            </w:r>
            <w:r>
              <w:rPr>
                <w:rFonts w:ascii="Times New Roman" w:eastAsia="Times New Roman" w:hAnsi="Times New Roman" w:cs="Times New Roman"/>
                <w:spacing w:val="-2"/>
                <w:sz w:val="24"/>
                <w:szCs w:val="24"/>
                <w:lang w:eastAsia="lv-LV"/>
              </w:rPr>
              <w:t>;</w:t>
            </w:r>
          </w:p>
          <w:p w14:paraId="6731D10C" w14:textId="32091386"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48.2.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r w:rsidR="009F188F" w:rsidRPr="00786B55">
              <w:rPr>
                <w:rFonts w:ascii="Times New Roman" w:eastAsia="Times New Roman" w:hAnsi="Times New Roman" w:cs="Times New Roman"/>
                <w:sz w:val="24"/>
                <w:szCs w:val="24"/>
                <w:lang w:eastAsia="lv-LV"/>
              </w:rPr>
              <w:t xml:space="preserve">2. 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rūpnieciskos monitoringa un kontroles instrumentus</w:t>
            </w:r>
            <w:r>
              <w:rPr>
                <w:rFonts w:ascii="Times New Roman" w:eastAsia="Times New Roman" w:hAnsi="Times New Roman" w:cs="Times New Roman"/>
                <w:spacing w:val="-2"/>
                <w:sz w:val="24"/>
                <w:szCs w:val="24"/>
                <w:lang w:eastAsia="lv-LV"/>
              </w:rPr>
              <w:t>;</w:t>
            </w:r>
          </w:p>
          <w:p w14:paraId="7D2DA388" w14:textId="38D7DE8E"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48.3. 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šo noteikumu </w:t>
            </w:r>
            <w:r w:rsidR="009F188F" w:rsidRPr="00786B55">
              <w:rPr>
                <w:rFonts w:ascii="Times New Roman" w:eastAsia="Times New Roman" w:hAnsi="Times New Roman" w:cs="Times New Roman"/>
                <w:sz w:val="24"/>
                <w:szCs w:val="24"/>
                <w:lang w:eastAsia="lv-LV"/>
              </w:rPr>
              <w:t xml:space="preserve">2. pielikumā minētajā 8. iekārtu </w:t>
            </w:r>
            <w:r w:rsidR="009F188F" w:rsidRPr="00E13ED7">
              <w:rPr>
                <w:rFonts w:ascii="Times New Roman" w:eastAsia="Times New Roman" w:hAnsi="Times New Roman" w:cs="Times New Roman"/>
                <w:spacing w:val="-2"/>
                <w:sz w:val="24"/>
                <w:szCs w:val="24"/>
                <w:lang w:eastAsia="lv-LV"/>
              </w:rPr>
              <w:t xml:space="preserve">kategorijā iekļautajām </w:t>
            </w:r>
            <w:r w:rsidR="009F188F" w:rsidRPr="00E13ED7">
              <w:rPr>
                <w:rFonts w:ascii="Times New Roman" w:eastAsia="Times New Roman" w:hAnsi="Times New Roman" w:cs="Times New Roman"/>
                <w:i/>
                <w:iCs/>
                <w:spacing w:val="-2"/>
                <w:sz w:val="24"/>
                <w:szCs w:val="24"/>
                <w:lang w:eastAsia="lv-LV"/>
              </w:rPr>
              <w:t>in</w:t>
            </w:r>
            <w:r w:rsidR="009F188F" w:rsidRPr="00E13ED7">
              <w:rPr>
                <w:rFonts w:ascii="Times New Roman" w:eastAsia="Times New Roman" w:hAnsi="Times New Roman" w:cs="Times New Roman"/>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w:t>
            </w:r>
            <w:r>
              <w:rPr>
                <w:rFonts w:ascii="Times New Roman" w:eastAsia="Times New Roman" w:hAnsi="Times New Roman" w:cs="Times New Roman"/>
                <w:spacing w:val="-2"/>
                <w:sz w:val="24"/>
                <w:szCs w:val="24"/>
                <w:lang w:eastAsia="lv-LV"/>
              </w:rPr>
              <w:t>;</w:t>
            </w:r>
          </w:p>
          <w:p w14:paraId="5AE78101" w14:textId="54A87713" w:rsidR="009F188F" w:rsidRPr="00E13ED7" w:rsidRDefault="0086581F"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48.4. l</w:t>
            </w:r>
            <w:r w:rsidR="009F188F" w:rsidRPr="00E13ED7">
              <w:rPr>
                <w:rFonts w:ascii="Times New Roman" w:eastAsia="Times New Roman" w:hAnsi="Times New Roman" w:cs="Times New Roman"/>
                <w:spacing w:val="-2"/>
                <w:sz w:val="24"/>
                <w:szCs w:val="24"/>
                <w:lang w:eastAsia="lv-LV"/>
              </w:rPr>
              <w:t>īdz 20</w:t>
            </w:r>
            <w:r w:rsidR="009F188F" w:rsidRPr="00786B55">
              <w:rPr>
                <w:rFonts w:ascii="Times New Roman" w:eastAsia="Times New Roman" w:hAnsi="Times New Roman" w:cs="Times New Roman"/>
                <w:sz w:val="24"/>
                <w:szCs w:val="24"/>
                <w:lang w:eastAsia="lv-LV"/>
              </w:rPr>
              <w:t>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šo noteikumu 2</w:t>
            </w:r>
            <w:r w:rsidR="009F188F" w:rsidRPr="00786B55">
              <w:rPr>
                <w:rFonts w:ascii="Times New Roman" w:eastAsia="Times New Roman" w:hAnsi="Times New Roman" w:cs="Times New Roman"/>
                <w:sz w:val="24"/>
                <w:szCs w:val="24"/>
                <w:lang w:eastAsia="lv-LV"/>
              </w:rPr>
              <w:t xml:space="preserve">. pielikumā minētajā 9. iekārtu </w:t>
            </w:r>
            <w:r w:rsidR="009F188F" w:rsidRPr="00E13ED7">
              <w:rPr>
                <w:rFonts w:ascii="Times New Roman" w:eastAsia="Times New Roman" w:hAnsi="Times New Roman" w:cs="Times New Roman"/>
                <w:spacing w:val="-2"/>
                <w:sz w:val="24"/>
                <w:szCs w:val="24"/>
                <w:lang w:eastAsia="lv-LV"/>
              </w:rPr>
              <w:t>kategorijā iekļautajiem rūpnieciskajiem monitoringa un kontroles instrumentiem un iekārtām, kuras atbilst šo noteikumu 2</w:t>
            </w:r>
            <w:r w:rsidR="005E092E" w:rsidRPr="00514A36">
              <w:rPr>
                <w:rFonts w:ascii="Times New Roman" w:eastAsia="Times New Roman" w:hAnsi="Times New Roman" w:cs="Times New Roman"/>
                <w:spacing w:val="-2"/>
                <w:sz w:val="24"/>
                <w:szCs w:val="24"/>
                <w:lang w:eastAsia="lv-LV"/>
              </w:rPr>
              <w:t>. pielikum</w:t>
            </w:r>
            <w:r w:rsidR="009F188F" w:rsidRPr="00E13ED7">
              <w:rPr>
                <w:rFonts w:ascii="Times New Roman" w:eastAsia="Times New Roman" w:hAnsi="Times New Roman" w:cs="Times New Roman"/>
                <w:spacing w:val="-2"/>
                <w:sz w:val="24"/>
                <w:szCs w:val="24"/>
                <w:lang w:eastAsia="lv-LV"/>
              </w:rPr>
              <w:t>ā minētajai 11</w:t>
            </w:r>
            <w:r w:rsidR="005E092E" w:rsidRPr="00514A36">
              <w:rPr>
                <w:rFonts w:ascii="Times New Roman" w:eastAsia="Times New Roman" w:hAnsi="Times New Roman" w:cs="Times New Roman"/>
                <w:spacing w:val="-2"/>
                <w:sz w:val="24"/>
                <w:szCs w:val="24"/>
                <w:lang w:eastAsia="lv-LV"/>
              </w:rPr>
              <w:t>. iekārtu</w:t>
            </w:r>
            <w:r w:rsidR="009F188F" w:rsidRPr="00E13ED7">
              <w:rPr>
                <w:rFonts w:ascii="Times New Roman" w:eastAsia="Times New Roman" w:hAnsi="Times New Roman" w:cs="Times New Roman"/>
                <w:spacing w:val="-2"/>
                <w:sz w:val="24"/>
                <w:szCs w:val="24"/>
                <w:lang w:eastAsia="lv-LV"/>
              </w:rPr>
              <w:t xml:space="preserve"> kategorijai</w:t>
            </w:r>
          </w:p>
        </w:tc>
      </w:tr>
      <w:tr w:rsidR="00DA3AF2" w:rsidRPr="00C76984" w14:paraId="36974DAE" w14:textId="77777777" w:rsidTr="00DA3AF2">
        <w:tc>
          <w:tcPr>
            <w:tcW w:w="462" w:type="pct"/>
            <w:hideMark/>
          </w:tcPr>
          <w:p w14:paraId="69163FCC"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49.</w:t>
            </w:r>
          </w:p>
        </w:tc>
        <w:tc>
          <w:tcPr>
            <w:tcW w:w="2506" w:type="pct"/>
            <w:hideMark/>
          </w:tcPr>
          <w:p w14:paraId="159A66EE"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Kadmijs analogo optoelektronisko savienotājierīču fotorezistoros, ko izmanto profesionālajās audioiekārtās</w:t>
            </w:r>
          </w:p>
        </w:tc>
        <w:tc>
          <w:tcPr>
            <w:tcW w:w="2032" w:type="pct"/>
            <w:hideMark/>
          </w:tcPr>
          <w:p w14:paraId="5F6B6890" w14:textId="5DECF2C3"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Spēkā līdz 2013</w:t>
            </w:r>
            <w:r w:rsidR="0028137B" w:rsidRPr="00E13ED7">
              <w:rPr>
                <w:rFonts w:ascii="Times New Roman" w:eastAsia="Times New Roman" w:hAnsi="Times New Roman" w:cs="Times New Roman"/>
                <w:spacing w:val="-2"/>
                <w:sz w:val="24"/>
                <w:szCs w:val="24"/>
                <w:lang w:eastAsia="lv-LV"/>
              </w:rPr>
              <w:t>. gada</w:t>
            </w:r>
            <w:r w:rsidRPr="00E13ED7">
              <w:rPr>
                <w:rFonts w:ascii="Times New Roman" w:eastAsia="Times New Roman" w:hAnsi="Times New Roman" w:cs="Times New Roman"/>
                <w:spacing w:val="-2"/>
                <w:sz w:val="24"/>
                <w:szCs w:val="24"/>
                <w:lang w:eastAsia="lv-LV"/>
              </w:rPr>
              <w:t xml:space="preserve"> 31.</w:t>
            </w:r>
            <w:r w:rsidR="0028137B" w:rsidRPr="00E13ED7">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spacing w:val="-2"/>
                <w:sz w:val="24"/>
                <w:szCs w:val="24"/>
                <w:lang w:eastAsia="lv-LV"/>
              </w:rPr>
              <w:t>decembrim</w:t>
            </w:r>
          </w:p>
        </w:tc>
      </w:tr>
      <w:tr w:rsidR="00DA3AF2" w:rsidRPr="00C76984" w14:paraId="47587757" w14:textId="77777777" w:rsidTr="00DA3AF2">
        <w:trPr>
          <w:trHeight w:val="75"/>
        </w:trPr>
        <w:tc>
          <w:tcPr>
            <w:tcW w:w="462" w:type="pct"/>
            <w:hideMark/>
          </w:tcPr>
          <w:p w14:paraId="658BDF3B"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50.</w:t>
            </w:r>
          </w:p>
        </w:tc>
        <w:tc>
          <w:tcPr>
            <w:tcW w:w="2506" w:type="pct"/>
            <w:hideMark/>
          </w:tcPr>
          <w:p w14:paraId="41FFBE2A"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tādos lodmetālos un tādu elektrisko un elektronisko detaļu savienojumu pārklājumos un drukātu shēmas plašu pārklājumos, ko izmanto aizdedzes blokos un citās elektriskās vai elektroniskās motora vadības sistēmās, kuras tehnisku apsvērumu dēļ jāuzstāda vai nu tieši uz pārnēsājamiem iekšdedzes motoriem, vai to karterī vai cilindrā, kas atbilst SH:1, SH:2 un SH:3 klasei saskaņā ar normatīvajiem aktiem par autoceļiem neparedzētās mobilās tehnikas iekšdedzes motoru radīto piesārņojošo vielu emisiju gaisā</w:t>
            </w:r>
          </w:p>
        </w:tc>
        <w:tc>
          <w:tcPr>
            <w:tcW w:w="2032" w:type="pct"/>
            <w:hideMark/>
          </w:tcPr>
          <w:p w14:paraId="0B2F2209" w14:textId="6629FB07"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 xml:space="preserve">Piemēro visām iekārtām atbilstoši šo noteikumu </w:t>
            </w:r>
            <w:r w:rsidRPr="00786B55">
              <w:rPr>
                <w:rFonts w:ascii="Times New Roman" w:eastAsia="Times New Roman" w:hAnsi="Times New Roman" w:cs="Times New Roman"/>
                <w:sz w:val="24"/>
                <w:szCs w:val="24"/>
                <w:lang w:eastAsia="lv-LV"/>
              </w:rPr>
              <w:t>2. pielikumam</w:t>
            </w:r>
            <w:r w:rsidR="00E74A99">
              <w:rPr>
                <w:rFonts w:ascii="Times New Roman" w:eastAsia="Times New Roman" w:hAnsi="Times New Roman" w:cs="Times New Roman"/>
                <w:spacing w:val="-2"/>
                <w:sz w:val="24"/>
                <w:szCs w:val="24"/>
                <w:lang w:eastAsia="lv-LV"/>
              </w:rPr>
              <w:t>:</w:t>
            </w:r>
          </w:p>
          <w:p w14:paraId="2A395F67" w14:textId="1835F895" w:rsidR="009F188F" w:rsidRPr="00E13ED7" w:rsidRDefault="00E74A99"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50.1. l</w:t>
            </w:r>
            <w:r w:rsidR="009F188F" w:rsidRPr="00E13ED7">
              <w:rPr>
                <w:rFonts w:ascii="Times New Roman" w:eastAsia="Times New Roman" w:hAnsi="Times New Roman" w:cs="Times New Roman"/>
                <w:spacing w:val="-2"/>
                <w:sz w:val="24"/>
                <w:szCs w:val="24"/>
                <w:lang w:eastAsia="lv-LV"/>
              </w:rPr>
              <w:t xml:space="preserve">īdz 2022. gada 31. martam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r w:rsidR="009F188F" w:rsidRPr="00786B55">
              <w:rPr>
                <w:rFonts w:ascii="Times New Roman" w:eastAsia="Times New Roman" w:hAnsi="Times New Roman" w:cs="Times New Roman"/>
                <w:sz w:val="24"/>
                <w:szCs w:val="24"/>
                <w:lang w:eastAsia="lv-LV"/>
              </w:rPr>
              <w:t xml:space="preserve">2. pielikumā minētajai 1., 2., 3., 4., 5., 6., 7., 10. un 11.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760DCBBB" w14:textId="7BEFE4F0" w:rsidR="009F188F" w:rsidRPr="00E13ED7" w:rsidRDefault="00E74A99"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50.2. l</w:t>
            </w:r>
            <w:r w:rsidR="009F188F" w:rsidRPr="00E13ED7">
              <w:rPr>
                <w:rFonts w:ascii="Times New Roman" w:eastAsia="Times New Roman" w:hAnsi="Times New Roman" w:cs="Times New Roman"/>
                <w:spacing w:val="-2"/>
                <w:sz w:val="24"/>
                <w:szCs w:val="24"/>
                <w:lang w:eastAsia="lv-LV"/>
              </w:rPr>
              <w:t xml:space="preserve">īdz 2021.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iekārtām, kuras atbilst šo noteikumu </w:t>
            </w:r>
            <w:r w:rsidR="009F188F" w:rsidRPr="00786B55">
              <w:rPr>
                <w:rFonts w:ascii="Times New Roman" w:eastAsia="Times New Roman" w:hAnsi="Times New Roman" w:cs="Times New Roman"/>
                <w:sz w:val="24"/>
                <w:szCs w:val="24"/>
                <w:lang w:eastAsia="lv-LV"/>
              </w:rPr>
              <w:t xml:space="preserve">2. pielikumā minētajai 8. un 9. iekārtu </w:t>
            </w:r>
            <w:r w:rsidR="009F188F" w:rsidRPr="00E13ED7">
              <w:rPr>
                <w:rFonts w:ascii="Times New Roman" w:eastAsia="Times New Roman" w:hAnsi="Times New Roman" w:cs="Times New Roman"/>
                <w:spacing w:val="-2"/>
                <w:sz w:val="24"/>
                <w:szCs w:val="24"/>
                <w:lang w:eastAsia="lv-LV"/>
              </w:rPr>
              <w:t xml:space="preserve">kategorijai, izņemot </w:t>
            </w:r>
            <w:r w:rsidR="009F188F" w:rsidRPr="00E13ED7">
              <w:rPr>
                <w:rFonts w:ascii="Times New Roman" w:eastAsia="Times New Roman" w:hAnsi="Times New Roman" w:cs="Times New Roman"/>
                <w:i/>
                <w:iCs/>
                <w:spacing w:val="-2"/>
                <w:sz w:val="24"/>
                <w:szCs w:val="24"/>
                <w:lang w:eastAsia="lv-LV"/>
              </w:rPr>
              <w:t>in vitro</w:t>
            </w:r>
            <w:r w:rsidR="009F188F" w:rsidRPr="00E13ED7">
              <w:rPr>
                <w:rFonts w:ascii="Times New Roman" w:eastAsia="Times New Roman" w:hAnsi="Times New Roman" w:cs="Times New Roman"/>
                <w:spacing w:val="-2"/>
                <w:sz w:val="24"/>
                <w:szCs w:val="24"/>
                <w:lang w:eastAsia="lv-LV"/>
              </w:rPr>
              <w:t xml:space="preserve"> diagnostikas medicīniskās ierīces un rūpnieciskā monitoringa un kontroles instrumentus</w:t>
            </w:r>
            <w:r>
              <w:rPr>
                <w:rFonts w:ascii="Times New Roman" w:eastAsia="Times New Roman" w:hAnsi="Times New Roman" w:cs="Times New Roman"/>
                <w:spacing w:val="-2"/>
                <w:sz w:val="24"/>
                <w:szCs w:val="24"/>
                <w:lang w:eastAsia="lv-LV"/>
              </w:rPr>
              <w:t>;</w:t>
            </w:r>
          </w:p>
          <w:p w14:paraId="0A4DB28F" w14:textId="1D26E222" w:rsidR="009F188F" w:rsidRPr="00E13ED7" w:rsidRDefault="00E74A99"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50.3. l</w:t>
            </w:r>
            <w:r w:rsidR="009F188F" w:rsidRPr="00E13ED7">
              <w:rPr>
                <w:rFonts w:ascii="Times New Roman" w:eastAsia="Times New Roman" w:hAnsi="Times New Roman" w:cs="Times New Roman"/>
                <w:spacing w:val="-2"/>
                <w:sz w:val="24"/>
                <w:szCs w:val="24"/>
                <w:lang w:eastAsia="lv-LV"/>
              </w:rPr>
              <w:t xml:space="preserve">īdz 2023. 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i/>
                <w:iCs/>
                <w:spacing w:val="-2"/>
                <w:sz w:val="24"/>
                <w:szCs w:val="24"/>
                <w:lang w:eastAsia="lv-LV"/>
              </w:rPr>
              <w:t>in</w:t>
            </w:r>
            <w:r>
              <w:rPr>
                <w:rFonts w:ascii="Times New Roman" w:eastAsia="Times New Roman" w:hAnsi="Times New Roman" w:cs="Times New Roman"/>
                <w:i/>
                <w:iCs/>
                <w:spacing w:val="-2"/>
                <w:sz w:val="24"/>
                <w:szCs w:val="24"/>
                <w:lang w:eastAsia="lv-LV"/>
              </w:rPr>
              <w:t> </w:t>
            </w:r>
            <w:r w:rsidR="009F188F" w:rsidRPr="00E13ED7">
              <w:rPr>
                <w:rFonts w:ascii="Times New Roman" w:eastAsia="Times New Roman" w:hAnsi="Times New Roman" w:cs="Times New Roman"/>
                <w:i/>
                <w:iCs/>
                <w:spacing w:val="-2"/>
                <w:sz w:val="24"/>
                <w:szCs w:val="24"/>
                <w:lang w:eastAsia="lv-LV"/>
              </w:rPr>
              <w:t>vitro</w:t>
            </w:r>
            <w:r w:rsidR="009F188F" w:rsidRPr="00E13ED7">
              <w:rPr>
                <w:rFonts w:ascii="Times New Roman" w:eastAsia="Times New Roman" w:hAnsi="Times New Roman" w:cs="Times New Roman"/>
                <w:spacing w:val="-2"/>
                <w:sz w:val="24"/>
                <w:szCs w:val="24"/>
                <w:lang w:eastAsia="lv-LV"/>
              </w:rPr>
              <w:t xml:space="preserve"> diagnostikas medicīniskajām ierīcēm, kuras atbilst šo </w:t>
            </w:r>
            <w:r w:rsidR="009F188F" w:rsidRPr="00786B55">
              <w:rPr>
                <w:rFonts w:ascii="Times New Roman" w:eastAsia="Times New Roman" w:hAnsi="Times New Roman" w:cs="Times New Roman"/>
                <w:sz w:val="24"/>
                <w:szCs w:val="24"/>
                <w:lang w:eastAsia="lv-LV"/>
              </w:rPr>
              <w:t xml:space="preserve">noteikumu 2. pielikumā minētajai 8. iekārtu </w:t>
            </w:r>
            <w:r w:rsidR="009F188F" w:rsidRPr="00E13ED7">
              <w:rPr>
                <w:rFonts w:ascii="Times New Roman" w:eastAsia="Times New Roman" w:hAnsi="Times New Roman" w:cs="Times New Roman"/>
                <w:spacing w:val="-2"/>
                <w:sz w:val="24"/>
                <w:szCs w:val="24"/>
                <w:lang w:eastAsia="lv-LV"/>
              </w:rPr>
              <w:t>kategorijai</w:t>
            </w:r>
            <w:r>
              <w:rPr>
                <w:rFonts w:ascii="Times New Roman" w:eastAsia="Times New Roman" w:hAnsi="Times New Roman" w:cs="Times New Roman"/>
                <w:spacing w:val="-2"/>
                <w:sz w:val="24"/>
                <w:szCs w:val="24"/>
                <w:lang w:eastAsia="lv-LV"/>
              </w:rPr>
              <w:t>;</w:t>
            </w:r>
          </w:p>
          <w:p w14:paraId="61C7C188" w14:textId="4DF5675B" w:rsidR="009F188F" w:rsidRPr="00E13ED7" w:rsidRDefault="00E74A99" w:rsidP="00E13ED7">
            <w:pPr>
              <w:spacing w:after="120" w:line="240" w:lineRule="auto"/>
              <w:ind w:left="57"/>
              <w:rPr>
                <w:rFonts w:ascii="Times New Roman" w:eastAsia="Times New Roman" w:hAnsi="Times New Roman" w:cs="Times New Roman"/>
                <w:spacing w:val="-2"/>
                <w:sz w:val="24"/>
                <w:szCs w:val="24"/>
                <w:lang w:eastAsia="lv-LV"/>
              </w:rPr>
            </w:pPr>
            <w:r>
              <w:rPr>
                <w:rFonts w:ascii="Times New Roman" w:eastAsia="Times New Roman" w:hAnsi="Times New Roman" w:cs="Times New Roman"/>
                <w:spacing w:val="-2"/>
                <w:sz w:val="24"/>
                <w:szCs w:val="24"/>
                <w:lang w:eastAsia="lv-LV"/>
              </w:rPr>
              <w:t>50.4. l</w:t>
            </w:r>
            <w:r w:rsidR="009F188F" w:rsidRPr="00E13ED7">
              <w:rPr>
                <w:rFonts w:ascii="Times New Roman" w:eastAsia="Times New Roman" w:hAnsi="Times New Roman" w:cs="Times New Roman"/>
                <w:spacing w:val="-2"/>
                <w:sz w:val="24"/>
                <w:szCs w:val="24"/>
                <w:lang w:eastAsia="lv-LV"/>
              </w:rPr>
              <w:t>īdz 20</w:t>
            </w:r>
            <w:r w:rsidR="009F188F" w:rsidRPr="00786B55">
              <w:rPr>
                <w:rFonts w:ascii="Times New Roman" w:eastAsia="Times New Roman" w:hAnsi="Times New Roman" w:cs="Times New Roman"/>
                <w:sz w:val="24"/>
                <w:szCs w:val="24"/>
                <w:lang w:eastAsia="lv-LV"/>
              </w:rPr>
              <w:t xml:space="preserve">24. </w:t>
            </w:r>
            <w:r w:rsidR="009F188F" w:rsidRPr="00E13ED7">
              <w:rPr>
                <w:rFonts w:ascii="Times New Roman" w:eastAsia="Times New Roman" w:hAnsi="Times New Roman" w:cs="Times New Roman"/>
                <w:spacing w:val="-2"/>
                <w:sz w:val="24"/>
                <w:szCs w:val="24"/>
                <w:lang w:eastAsia="lv-LV"/>
              </w:rPr>
              <w:t xml:space="preserve">gada 21. jūlijam </w:t>
            </w:r>
            <w:r w:rsidRPr="0077340A">
              <w:rPr>
                <w:rFonts w:ascii="Times New Roman" w:eastAsia="Times New Roman" w:hAnsi="Times New Roman" w:cs="Times New Roman"/>
                <w:spacing w:val="-2"/>
                <w:sz w:val="24"/>
                <w:szCs w:val="24"/>
                <w:lang w:eastAsia="lv-LV"/>
              </w:rPr>
              <w:t xml:space="preserve">– </w:t>
            </w:r>
            <w:r w:rsidR="009F188F" w:rsidRPr="00E13ED7">
              <w:rPr>
                <w:rFonts w:ascii="Times New Roman" w:eastAsia="Times New Roman" w:hAnsi="Times New Roman" w:cs="Times New Roman"/>
                <w:spacing w:val="-2"/>
                <w:sz w:val="24"/>
                <w:szCs w:val="24"/>
                <w:lang w:eastAsia="lv-LV"/>
              </w:rPr>
              <w:t xml:space="preserve">rūpnieciskā monitoringa un kontroles instrumentiem, kuri atbilst šo noteikumu </w:t>
            </w:r>
            <w:hyperlink r:id="rId17" w:anchor="piel2" w:history="1">
              <w:r w:rsidR="009F188F" w:rsidRPr="00E13ED7">
                <w:rPr>
                  <w:rFonts w:ascii="Times New Roman" w:eastAsia="Times New Roman" w:hAnsi="Times New Roman" w:cs="Times New Roman"/>
                  <w:spacing w:val="-2"/>
                  <w:sz w:val="24"/>
                  <w:szCs w:val="24"/>
                  <w:lang w:eastAsia="lv-LV"/>
                </w:rPr>
                <w:t>2.</w:t>
              </w:r>
            </w:hyperlink>
            <w:r w:rsidR="009F188F" w:rsidRPr="00E13ED7">
              <w:rPr>
                <w:rFonts w:ascii="Times New Roman" w:eastAsia="Times New Roman" w:hAnsi="Times New Roman" w:cs="Times New Roman"/>
                <w:spacing w:val="-2"/>
                <w:sz w:val="24"/>
                <w:szCs w:val="24"/>
                <w:lang w:eastAsia="lv-LV"/>
              </w:rPr>
              <w:t xml:space="preserve"> pielikumā minētajai </w:t>
            </w:r>
            <w:r w:rsidR="009F188F" w:rsidRPr="00786B55">
              <w:rPr>
                <w:rFonts w:ascii="Times New Roman" w:eastAsia="Times New Roman" w:hAnsi="Times New Roman" w:cs="Times New Roman"/>
                <w:sz w:val="24"/>
                <w:szCs w:val="24"/>
                <w:lang w:eastAsia="lv-LV"/>
              </w:rPr>
              <w:t xml:space="preserve">9. iekārtu </w:t>
            </w:r>
            <w:r w:rsidR="009F188F" w:rsidRPr="00E13ED7">
              <w:rPr>
                <w:rFonts w:ascii="Times New Roman" w:eastAsia="Times New Roman" w:hAnsi="Times New Roman" w:cs="Times New Roman"/>
                <w:spacing w:val="-2"/>
                <w:sz w:val="24"/>
                <w:szCs w:val="24"/>
                <w:lang w:eastAsia="lv-LV"/>
              </w:rPr>
              <w:t>kategorijai</w:t>
            </w:r>
          </w:p>
        </w:tc>
      </w:tr>
      <w:tr w:rsidR="00DA3AF2" w:rsidRPr="00C76984" w14:paraId="7E85567E" w14:textId="77777777" w:rsidTr="00DA3AF2">
        <w:trPr>
          <w:trHeight w:val="75"/>
        </w:trPr>
        <w:tc>
          <w:tcPr>
            <w:tcW w:w="462" w:type="pct"/>
            <w:hideMark/>
          </w:tcPr>
          <w:p w14:paraId="27E724E4"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51.</w:t>
            </w:r>
          </w:p>
        </w:tc>
        <w:tc>
          <w:tcPr>
            <w:tcW w:w="2506" w:type="pct"/>
            <w:hideMark/>
          </w:tcPr>
          <w:p w14:paraId="697F01F6"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gultņos un buksēs ar dīzeļdegvielu vai gāzveida degvielu darbināmos iekšdedzes motoros, kurus lieto autoceļiem neparedzētās profesionālās iekārtās:</w:t>
            </w:r>
          </w:p>
          <w:p w14:paraId="487B30FA" w14:textId="65A3DCC4"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a) ja motora kopējā litrāža ir 15 litri vai lielāka</w:t>
            </w:r>
            <w:r w:rsidR="00E74A99">
              <w:rPr>
                <w:rFonts w:ascii="Times New Roman" w:eastAsia="Times New Roman" w:hAnsi="Times New Roman" w:cs="Times New Roman"/>
                <w:sz w:val="24"/>
                <w:szCs w:val="24"/>
                <w:lang w:eastAsia="lv-LV"/>
              </w:rPr>
              <w:t>;</w:t>
            </w:r>
            <w:r w:rsidRPr="00C76984">
              <w:rPr>
                <w:rFonts w:ascii="Times New Roman" w:eastAsia="Times New Roman" w:hAnsi="Times New Roman" w:cs="Times New Roman"/>
                <w:sz w:val="24"/>
                <w:szCs w:val="24"/>
                <w:lang w:eastAsia="lv-LV"/>
              </w:rPr>
              <w:t xml:space="preserve"> vai</w:t>
            </w:r>
          </w:p>
          <w:p w14:paraId="3912D544"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b) ja motora kopējā litrāža ir mazāka par 15 litriem un motors ir konstruēts darbināšanai lietojumos, kad laikam, kas paiet no sākuma signāla līdz pilnas slodzes sasniegšanai, jābūt mazākam par 10 sekundēm vai kad kārtējās apkopes darbus parasti veic skarbā un netīrā āra vidē (piemēram, kalnrūpniecības, celtniecības un lauksaimniecības lietojumos)</w:t>
            </w:r>
          </w:p>
        </w:tc>
        <w:tc>
          <w:tcPr>
            <w:tcW w:w="2032" w:type="pct"/>
            <w:hideMark/>
          </w:tcPr>
          <w:p w14:paraId="228C6181" w14:textId="749986B4"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w:t>
            </w:r>
            <w:r w:rsidRPr="00786B55">
              <w:rPr>
                <w:rFonts w:ascii="Times New Roman" w:eastAsia="Times New Roman" w:hAnsi="Times New Roman" w:cs="Times New Roman"/>
                <w:sz w:val="24"/>
                <w:szCs w:val="24"/>
                <w:lang w:eastAsia="lv-LV"/>
              </w:rPr>
              <w:t>24. </w:t>
            </w:r>
            <w:r w:rsidRPr="00E13ED7">
              <w:rPr>
                <w:rFonts w:ascii="Times New Roman" w:eastAsia="Times New Roman" w:hAnsi="Times New Roman" w:cs="Times New Roman"/>
                <w:spacing w:val="-2"/>
                <w:sz w:val="24"/>
                <w:szCs w:val="24"/>
                <w:lang w:eastAsia="lv-LV"/>
              </w:rPr>
              <w:t xml:space="preserve">gada 21. jūlijam piemēro iekārtām, kuras atbilst šo noteikumu </w:t>
            </w:r>
            <w:hyperlink r:id="rId18" w:anchor="piel2" w:history="1">
              <w:r w:rsidRPr="00E13ED7">
                <w:rPr>
                  <w:rFonts w:ascii="Times New Roman" w:eastAsia="Times New Roman" w:hAnsi="Times New Roman" w:cs="Times New Roman"/>
                  <w:spacing w:val="-2"/>
                  <w:sz w:val="24"/>
                  <w:szCs w:val="24"/>
                  <w:lang w:eastAsia="lv-LV"/>
                </w:rPr>
                <w:t>2.</w:t>
              </w:r>
            </w:hyperlink>
            <w:r w:rsidRPr="00E13ED7">
              <w:rPr>
                <w:rFonts w:ascii="Times New Roman" w:eastAsia="Times New Roman" w:hAnsi="Times New Roman" w:cs="Times New Roman"/>
                <w:spacing w:val="-2"/>
                <w:sz w:val="24"/>
                <w:szCs w:val="24"/>
                <w:lang w:eastAsia="lv-LV"/>
              </w:rPr>
              <w:t xml:space="preserve"> pielikumā minētajai </w:t>
            </w:r>
            <w:r w:rsidRPr="00786B55">
              <w:rPr>
                <w:rFonts w:ascii="Times New Roman" w:eastAsia="Times New Roman" w:hAnsi="Times New Roman" w:cs="Times New Roman"/>
                <w:sz w:val="24"/>
                <w:szCs w:val="24"/>
                <w:lang w:eastAsia="lv-LV"/>
              </w:rPr>
              <w:t xml:space="preserve">11. iekārtu </w:t>
            </w:r>
            <w:r w:rsidRPr="00E13ED7">
              <w:rPr>
                <w:rFonts w:ascii="Times New Roman" w:eastAsia="Times New Roman" w:hAnsi="Times New Roman" w:cs="Times New Roman"/>
                <w:spacing w:val="-2"/>
                <w:sz w:val="24"/>
                <w:szCs w:val="24"/>
                <w:lang w:eastAsia="lv-LV"/>
              </w:rPr>
              <w:t>kategorijai, izņemot lietojumus, uz kuriem attiecas šā pielikuma 15. punkts</w:t>
            </w:r>
          </w:p>
        </w:tc>
      </w:tr>
      <w:tr w:rsidR="00DA3AF2" w:rsidRPr="00C76984" w14:paraId="6F1AA80D" w14:textId="77777777" w:rsidTr="00DA3AF2">
        <w:trPr>
          <w:trHeight w:val="75"/>
        </w:trPr>
        <w:tc>
          <w:tcPr>
            <w:tcW w:w="462" w:type="pct"/>
            <w:hideMark/>
          </w:tcPr>
          <w:p w14:paraId="248EF239" w14:textId="1EB2AB6F"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52.</w:t>
            </w:r>
          </w:p>
        </w:tc>
        <w:tc>
          <w:tcPr>
            <w:tcW w:w="2506" w:type="pct"/>
            <w:hideMark/>
          </w:tcPr>
          <w:p w14:paraId="1AEF2C9B"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Bis(2-etilheksil)ftalāts gumijas sastāvdaļās motoru sistēmās, kas paredzētas izmantošanai iekārtās, kuras nav paredzētas tikai izmantošanai patērētājiem, ar noteikumu, ka nekāds plastificēts materiāls nenonāk saskarē ar cilvēka gļotādu vai ilgstošā saskarē ar cilvēka ādu (nepārtraukta saskare, kas ilgst vairāk nekā 10 minūtes dienā, vai periodiska saskare, kas ilgst vairāk nekā 30 minūtes dienā) un bis(2-etilheksil)ftalāta koncentrācijas vērtība nepārsniedz:</w:t>
            </w:r>
          </w:p>
          <w:p w14:paraId="648EFD1D" w14:textId="41E8A245" w:rsidR="009F188F" w:rsidRPr="00C76984" w:rsidRDefault="009F188F" w:rsidP="00F25703">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a) 30</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no gumijas masas:</w:t>
            </w:r>
          </w:p>
          <w:p w14:paraId="5C913453"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blīvslēgu pārklājumiem;</w:t>
            </w:r>
          </w:p>
          <w:p w14:paraId="4991387B"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monolītas gumijas blīvslēgiem;</w:t>
            </w:r>
          </w:p>
          <w:p w14:paraId="6330A8D6"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 gumijas sastāvdaļām, kas iekļautas no vismaz trim sastāvdaļām veidotos mezglos, kuri darba veikšanai izmanto elektrisko, mehānisko vai hidraulisko enerģiju un ir piestiprināti motoram;</w:t>
            </w:r>
          </w:p>
          <w:p w14:paraId="5CCA17FF" w14:textId="47678F06" w:rsidR="009F188F" w:rsidRPr="00C76984" w:rsidRDefault="009F188F" w:rsidP="00F25703">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b) 10</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 xml:space="preserve"> no gumijas masas gumiju saturošām sastāvdaļām, kuras nav minētas šā punkta "a"</w:t>
            </w:r>
            <w:r w:rsidR="005E092E" w:rsidRPr="00C76984">
              <w:rPr>
                <w:rFonts w:ascii="Times New Roman" w:eastAsia="Times New Roman" w:hAnsi="Times New Roman" w:cs="Times New Roman"/>
                <w:sz w:val="24"/>
                <w:szCs w:val="24"/>
                <w:lang w:eastAsia="lv-LV"/>
              </w:rPr>
              <w:t> </w:t>
            </w:r>
            <w:r w:rsidRPr="00C76984">
              <w:rPr>
                <w:rFonts w:ascii="Times New Roman" w:eastAsia="Times New Roman" w:hAnsi="Times New Roman" w:cs="Times New Roman"/>
                <w:sz w:val="24"/>
                <w:szCs w:val="24"/>
                <w:lang w:eastAsia="lv-LV"/>
              </w:rPr>
              <w:t>apakšpunktā</w:t>
            </w:r>
          </w:p>
        </w:tc>
        <w:tc>
          <w:tcPr>
            <w:tcW w:w="2032" w:type="pct"/>
            <w:hideMark/>
          </w:tcPr>
          <w:p w14:paraId="4811D4B9" w14:textId="31826090"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w:t>
            </w:r>
            <w:r w:rsidR="0028137B" w:rsidRPr="00F25703">
              <w:rPr>
                <w:rFonts w:ascii="Times New Roman" w:eastAsia="Times New Roman" w:hAnsi="Times New Roman" w:cs="Times New Roman"/>
                <w:spacing w:val="-2"/>
                <w:sz w:val="24"/>
                <w:szCs w:val="24"/>
                <w:lang w:eastAsia="lv-LV"/>
              </w:rPr>
              <w:t>24. </w:t>
            </w:r>
            <w:r w:rsidRPr="00E13ED7">
              <w:rPr>
                <w:rFonts w:ascii="Times New Roman" w:eastAsia="Times New Roman" w:hAnsi="Times New Roman" w:cs="Times New Roman"/>
                <w:spacing w:val="-2"/>
                <w:sz w:val="24"/>
                <w:szCs w:val="24"/>
                <w:lang w:eastAsia="lv-LV"/>
              </w:rPr>
              <w:t xml:space="preserve">gada 21. jūlijam piemēro iekārtām, kuras atbilst šo noteikumu </w:t>
            </w:r>
            <w:r w:rsidRPr="00E13ED7">
              <w:rPr>
                <w:rFonts w:ascii="Times New Roman" w:eastAsia="Times New Roman" w:hAnsi="Times New Roman" w:cs="Times New Roman"/>
                <w:sz w:val="24"/>
                <w:szCs w:val="24"/>
                <w:lang w:eastAsia="lv-LV"/>
              </w:rPr>
              <w:t>2.</w:t>
            </w:r>
            <w:r w:rsidRPr="00F25703">
              <w:rPr>
                <w:rFonts w:ascii="Times New Roman" w:eastAsia="Times New Roman" w:hAnsi="Times New Roman" w:cs="Times New Roman"/>
                <w:sz w:val="24"/>
                <w:szCs w:val="24"/>
                <w:lang w:eastAsia="lv-LV"/>
              </w:rPr>
              <w:t xml:space="preserve"> pielikumā </w:t>
            </w:r>
            <w:r w:rsidRPr="00E13ED7">
              <w:rPr>
                <w:rFonts w:ascii="Times New Roman" w:eastAsia="Times New Roman" w:hAnsi="Times New Roman" w:cs="Times New Roman"/>
                <w:spacing w:val="-2"/>
                <w:sz w:val="24"/>
                <w:szCs w:val="24"/>
                <w:lang w:eastAsia="lv-LV"/>
              </w:rPr>
              <w:t>minētajai 11. kategorijai</w:t>
            </w:r>
          </w:p>
        </w:tc>
      </w:tr>
      <w:tr w:rsidR="00DA3AF2" w:rsidRPr="00C76984" w14:paraId="5E37B604" w14:textId="77777777" w:rsidTr="00DA3AF2">
        <w:trPr>
          <w:trHeight w:val="75"/>
        </w:trPr>
        <w:tc>
          <w:tcPr>
            <w:tcW w:w="462" w:type="pct"/>
            <w:hideMark/>
          </w:tcPr>
          <w:p w14:paraId="6CADFBAC" w14:textId="77777777"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53.</w:t>
            </w:r>
          </w:p>
        </w:tc>
        <w:tc>
          <w:tcPr>
            <w:tcW w:w="2506" w:type="pct"/>
            <w:hideMark/>
          </w:tcPr>
          <w:p w14:paraId="699CE68D" w14:textId="07D264BF" w:rsidR="009F188F" w:rsidRPr="00C76984" w:rsidRDefault="009F188F" w:rsidP="00F25703">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Svins tādu iekšdedzes motoru sensoru, piedziņas mehānismu un motora vadības bloku lodmetālā, uz kuriem attiecas Eiropas Parlamenta un Padomes 2016</w:t>
            </w:r>
            <w:r w:rsidR="005E092E" w:rsidRPr="00C76984">
              <w:rPr>
                <w:rFonts w:ascii="Times New Roman" w:eastAsia="Times New Roman" w:hAnsi="Times New Roman" w:cs="Times New Roman"/>
                <w:spacing w:val="-2"/>
                <w:sz w:val="24"/>
                <w:szCs w:val="24"/>
                <w:lang w:eastAsia="lv-LV"/>
              </w:rPr>
              <w:t>. </w:t>
            </w:r>
            <w:r w:rsidRPr="00C76984">
              <w:rPr>
                <w:rFonts w:ascii="Times New Roman" w:eastAsia="Times New Roman" w:hAnsi="Times New Roman" w:cs="Times New Roman"/>
                <w:sz w:val="24"/>
                <w:szCs w:val="24"/>
                <w:lang w:eastAsia="lv-LV"/>
              </w:rPr>
              <w:t>gada 14</w:t>
            </w:r>
            <w:r w:rsidR="005E092E" w:rsidRPr="00C76984">
              <w:rPr>
                <w:rFonts w:ascii="Times New Roman" w:eastAsia="Times New Roman" w:hAnsi="Times New Roman" w:cs="Times New Roman"/>
                <w:spacing w:val="-2"/>
                <w:sz w:val="24"/>
                <w:szCs w:val="24"/>
                <w:lang w:eastAsia="lv-LV"/>
              </w:rPr>
              <w:t>. </w:t>
            </w:r>
            <w:r w:rsidRPr="00C76984">
              <w:rPr>
                <w:rFonts w:ascii="Times New Roman" w:eastAsia="Times New Roman" w:hAnsi="Times New Roman" w:cs="Times New Roman"/>
                <w:sz w:val="24"/>
                <w:szCs w:val="24"/>
                <w:lang w:eastAsia="lv-LV"/>
              </w:rPr>
              <w:t>septembra Regula (ES) 2016/1628 par prasībām attiecībā uz autoceļiem neparedzētas mobilās tehnikas iekšdedzes motoru gāzveida un daļiņveida piesārņotāju emisiju robežvērtībām un tipa apstiprināšanu, ar ko groza Regulas (ES) Nr</w:t>
            </w:r>
            <w:r w:rsidR="005E092E" w:rsidRPr="00C76984">
              <w:rPr>
                <w:rFonts w:ascii="Times New Roman" w:eastAsia="Times New Roman" w:hAnsi="Times New Roman" w:cs="Times New Roman"/>
                <w:spacing w:val="-2"/>
                <w:sz w:val="24"/>
                <w:szCs w:val="24"/>
                <w:lang w:eastAsia="lv-LV"/>
              </w:rPr>
              <w:t>. </w:t>
            </w:r>
            <w:r w:rsidRPr="00C76984">
              <w:rPr>
                <w:rFonts w:ascii="Times New Roman" w:eastAsia="Times New Roman" w:hAnsi="Times New Roman" w:cs="Times New Roman"/>
                <w:sz w:val="24"/>
                <w:szCs w:val="24"/>
                <w:lang w:eastAsia="lv-LV"/>
              </w:rPr>
              <w:t>1024/2012 un (ES) Nr</w:t>
            </w:r>
            <w:r w:rsidR="005E092E" w:rsidRPr="00C76984">
              <w:rPr>
                <w:rFonts w:ascii="Times New Roman" w:eastAsia="Times New Roman" w:hAnsi="Times New Roman" w:cs="Times New Roman"/>
                <w:spacing w:val="-2"/>
                <w:sz w:val="24"/>
                <w:szCs w:val="24"/>
                <w:lang w:eastAsia="lv-LV"/>
              </w:rPr>
              <w:t>. </w:t>
            </w:r>
            <w:r w:rsidRPr="00C76984">
              <w:rPr>
                <w:rFonts w:ascii="Times New Roman" w:eastAsia="Times New Roman" w:hAnsi="Times New Roman" w:cs="Times New Roman"/>
                <w:sz w:val="24"/>
                <w:szCs w:val="24"/>
                <w:lang w:eastAsia="lv-LV"/>
              </w:rPr>
              <w:t>167/2013 un groza un atceļ Direktīvu 97/68/EK, un kuri uzstādīti iekārtās, ko darbības laikā izmanto fiksētos stāvokļos, un paredzēti profesionāliem lietotājiem, bet ko izmanto arī neprofesionāli lietotāji</w:t>
            </w:r>
          </w:p>
        </w:tc>
        <w:tc>
          <w:tcPr>
            <w:tcW w:w="2032" w:type="pct"/>
            <w:hideMark/>
          </w:tcPr>
          <w:p w14:paraId="43458CCF" w14:textId="63A21C4A"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w:t>
            </w:r>
            <w:r w:rsidRPr="00F25703">
              <w:rPr>
                <w:rFonts w:ascii="Times New Roman" w:eastAsia="Times New Roman" w:hAnsi="Times New Roman" w:cs="Times New Roman"/>
                <w:sz w:val="24"/>
                <w:szCs w:val="24"/>
                <w:lang w:eastAsia="lv-LV"/>
              </w:rPr>
              <w:t>24. </w:t>
            </w:r>
            <w:r w:rsidRPr="00E13ED7">
              <w:rPr>
                <w:rFonts w:ascii="Times New Roman" w:eastAsia="Times New Roman" w:hAnsi="Times New Roman" w:cs="Times New Roman"/>
                <w:spacing w:val="-2"/>
                <w:sz w:val="24"/>
                <w:szCs w:val="24"/>
                <w:lang w:eastAsia="lv-LV"/>
              </w:rPr>
              <w:t xml:space="preserve">gada 21. jūlijam piemēro iekārtām, kuras atbilst šo noteikumu </w:t>
            </w:r>
            <w:r w:rsidRPr="00F25703">
              <w:rPr>
                <w:rFonts w:ascii="Times New Roman" w:eastAsia="Times New Roman" w:hAnsi="Times New Roman" w:cs="Times New Roman"/>
                <w:sz w:val="24"/>
                <w:szCs w:val="24"/>
                <w:lang w:eastAsia="lv-LV"/>
              </w:rPr>
              <w:t xml:space="preserve">2. pielikumā minētajai 11. iekārtu </w:t>
            </w:r>
            <w:r w:rsidRPr="00E13ED7">
              <w:rPr>
                <w:rFonts w:ascii="Times New Roman" w:eastAsia="Times New Roman" w:hAnsi="Times New Roman" w:cs="Times New Roman"/>
                <w:spacing w:val="-2"/>
                <w:sz w:val="24"/>
                <w:szCs w:val="24"/>
                <w:lang w:eastAsia="lv-LV"/>
              </w:rPr>
              <w:t>kategorijai</w:t>
            </w:r>
          </w:p>
        </w:tc>
      </w:tr>
      <w:tr w:rsidR="00DA3AF2" w:rsidRPr="00C76984" w14:paraId="150021E0" w14:textId="77777777" w:rsidTr="00DA3AF2">
        <w:trPr>
          <w:trHeight w:val="75"/>
        </w:trPr>
        <w:tc>
          <w:tcPr>
            <w:tcW w:w="462" w:type="pct"/>
            <w:hideMark/>
          </w:tcPr>
          <w:p w14:paraId="56B5130D" w14:textId="53D27814" w:rsidR="009F188F" w:rsidRPr="00C76984" w:rsidRDefault="009F188F" w:rsidP="00E13ED7">
            <w:pPr>
              <w:spacing w:after="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54.</w:t>
            </w:r>
          </w:p>
        </w:tc>
        <w:tc>
          <w:tcPr>
            <w:tcW w:w="2506" w:type="pct"/>
            <w:hideMark/>
          </w:tcPr>
          <w:p w14:paraId="7BA8B535" w14:textId="77777777" w:rsidR="009F188F" w:rsidRPr="00C76984" w:rsidRDefault="009F188F" w:rsidP="00E13ED7">
            <w:pPr>
              <w:spacing w:after="120" w:line="240" w:lineRule="auto"/>
              <w:ind w:left="57"/>
              <w:rPr>
                <w:rFonts w:ascii="Times New Roman" w:eastAsia="Times New Roman" w:hAnsi="Times New Roman" w:cs="Times New Roman"/>
                <w:sz w:val="24"/>
                <w:szCs w:val="24"/>
                <w:lang w:eastAsia="lv-LV"/>
              </w:rPr>
            </w:pPr>
            <w:r w:rsidRPr="00C76984">
              <w:rPr>
                <w:rFonts w:ascii="Times New Roman" w:eastAsia="Times New Roman" w:hAnsi="Times New Roman" w:cs="Times New Roman"/>
                <w:sz w:val="24"/>
                <w:szCs w:val="24"/>
                <w:lang w:eastAsia="lv-LV"/>
              </w:rPr>
              <w:t>Svina diazīds, svina stifnāts, svina dipikramāts, svina mīnijs (svina tetroksīds), svina dioksīds, kas ir civilām (profesionālām) vajadzībām paredzētu sprāgstvielu elektriskajos un elektroniskajos iniciatoros, un bārija hromāts, kas ir civilām (profesionālām) vajadzībām paredzētu sprāgstvielu elektrisko iniciatoru ilglaicīgas pirotehniskās aiztures lādiņos</w:t>
            </w:r>
          </w:p>
        </w:tc>
        <w:tc>
          <w:tcPr>
            <w:tcW w:w="2032" w:type="pct"/>
            <w:hideMark/>
          </w:tcPr>
          <w:p w14:paraId="3C57F288" w14:textId="0805C646" w:rsidR="009F188F" w:rsidRPr="00E13ED7" w:rsidRDefault="009F188F" w:rsidP="00E13ED7">
            <w:pPr>
              <w:spacing w:after="120" w:line="240" w:lineRule="auto"/>
              <w:ind w:left="57"/>
              <w:rPr>
                <w:rFonts w:ascii="Times New Roman" w:eastAsia="Times New Roman" w:hAnsi="Times New Roman" w:cs="Times New Roman"/>
                <w:spacing w:val="-2"/>
                <w:sz w:val="24"/>
                <w:szCs w:val="24"/>
                <w:lang w:eastAsia="lv-LV"/>
              </w:rPr>
            </w:pPr>
            <w:r w:rsidRPr="00E13ED7">
              <w:rPr>
                <w:rFonts w:ascii="Times New Roman" w:eastAsia="Times New Roman" w:hAnsi="Times New Roman" w:cs="Times New Roman"/>
                <w:spacing w:val="-2"/>
                <w:sz w:val="24"/>
                <w:szCs w:val="24"/>
                <w:lang w:eastAsia="lv-LV"/>
              </w:rPr>
              <w:t>Līdz 2026</w:t>
            </w:r>
            <w:r w:rsidR="0028137B" w:rsidRPr="00F25703">
              <w:rPr>
                <w:rFonts w:ascii="Times New Roman" w:eastAsia="Times New Roman" w:hAnsi="Times New Roman" w:cs="Times New Roman"/>
                <w:spacing w:val="-2"/>
                <w:sz w:val="24"/>
                <w:szCs w:val="24"/>
                <w:lang w:eastAsia="lv-LV"/>
              </w:rPr>
              <w:t>. </w:t>
            </w:r>
            <w:r w:rsidRPr="00F25703">
              <w:rPr>
                <w:rFonts w:ascii="Times New Roman" w:eastAsia="Times New Roman" w:hAnsi="Times New Roman" w:cs="Times New Roman"/>
                <w:spacing w:val="-2"/>
                <w:sz w:val="24"/>
                <w:szCs w:val="24"/>
                <w:lang w:eastAsia="lv-LV"/>
              </w:rPr>
              <w:t>gada 20</w:t>
            </w:r>
            <w:r w:rsidR="0028137B" w:rsidRPr="00F25703">
              <w:rPr>
                <w:rFonts w:ascii="Times New Roman" w:eastAsia="Times New Roman" w:hAnsi="Times New Roman" w:cs="Times New Roman"/>
                <w:spacing w:val="-2"/>
                <w:sz w:val="24"/>
                <w:szCs w:val="24"/>
                <w:lang w:eastAsia="lv-LV"/>
              </w:rPr>
              <w:t>. </w:t>
            </w:r>
            <w:r w:rsidRPr="00E13ED7">
              <w:rPr>
                <w:rFonts w:ascii="Times New Roman" w:eastAsia="Times New Roman" w:hAnsi="Times New Roman" w:cs="Times New Roman"/>
                <w:spacing w:val="-2"/>
                <w:sz w:val="24"/>
                <w:szCs w:val="24"/>
                <w:lang w:eastAsia="lv-LV"/>
              </w:rPr>
              <w:t xml:space="preserve">aprīlim piemēro iekārtām, kuras atbilst šo noteikumu </w:t>
            </w:r>
            <w:r w:rsidRPr="00F25703">
              <w:rPr>
                <w:rFonts w:ascii="Times New Roman" w:eastAsia="Times New Roman" w:hAnsi="Times New Roman" w:cs="Times New Roman"/>
                <w:sz w:val="24"/>
                <w:szCs w:val="24"/>
                <w:lang w:eastAsia="lv-LV"/>
              </w:rPr>
              <w:t xml:space="preserve">2. pielikumā minētajai 11. iekārtu </w:t>
            </w:r>
            <w:r w:rsidRPr="00E13ED7">
              <w:rPr>
                <w:rFonts w:ascii="Times New Roman" w:eastAsia="Times New Roman" w:hAnsi="Times New Roman" w:cs="Times New Roman"/>
                <w:spacing w:val="-2"/>
                <w:sz w:val="24"/>
                <w:szCs w:val="24"/>
                <w:lang w:eastAsia="lv-LV"/>
              </w:rPr>
              <w:t>kategorijai</w:t>
            </w:r>
          </w:p>
        </w:tc>
      </w:tr>
    </w:tbl>
    <w:p w14:paraId="4768D497" w14:textId="6FFBDD55" w:rsidR="004620B6" w:rsidRPr="00E13ED7" w:rsidRDefault="005D5E82" w:rsidP="00E13ED7">
      <w:pPr>
        <w:spacing w:after="0" w:line="240" w:lineRule="auto"/>
        <w:rPr>
          <w:rFonts w:ascii="Times New Roman" w:hAnsi="Times New Roman" w:cs="Times New Roman"/>
          <w:sz w:val="24"/>
          <w:szCs w:val="24"/>
        </w:rPr>
      </w:pPr>
      <w:r w:rsidRPr="00E13ED7">
        <w:rPr>
          <w:rFonts w:ascii="Times New Roman" w:hAnsi="Times New Roman" w:cs="Times New Roman"/>
          <w:sz w:val="24"/>
          <w:szCs w:val="24"/>
        </w:rPr>
        <w:t>"</w:t>
      </w:r>
    </w:p>
    <w:sectPr w:rsidR="004620B6" w:rsidRPr="00E13ED7" w:rsidSect="00AF570C">
      <w:headerReference w:type="default" r:id="rId19"/>
      <w:footerReference w:type="default" r:id="rId20"/>
      <w:footerReference w:type="first" r:id="rId21"/>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8D411" w14:textId="77777777" w:rsidR="00C76984" w:rsidRDefault="00C76984" w:rsidP="00C76984">
      <w:pPr>
        <w:spacing w:after="0" w:line="240" w:lineRule="auto"/>
      </w:pPr>
      <w:r>
        <w:separator/>
      </w:r>
    </w:p>
  </w:endnote>
  <w:endnote w:type="continuationSeparator" w:id="0">
    <w:p w14:paraId="0A5F051C" w14:textId="77777777" w:rsidR="00C76984" w:rsidRDefault="00C76984" w:rsidP="00C76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ECB0" w14:textId="7F6DEF03" w:rsidR="00C76984" w:rsidRPr="00E13ED7" w:rsidRDefault="00C76984">
    <w:pPr>
      <w:pStyle w:val="Footer"/>
      <w:rPr>
        <w:rFonts w:ascii="Times New Roman" w:hAnsi="Times New Roman" w:cs="Times New Roman"/>
        <w:sz w:val="16"/>
        <w:szCs w:val="16"/>
      </w:rPr>
    </w:pPr>
    <w:r w:rsidRPr="00E13ED7">
      <w:rPr>
        <w:rFonts w:ascii="Times New Roman" w:hAnsi="Times New Roman" w:cs="Times New Roman"/>
        <w:sz w:val="16"/>
        <w:szCs w:val="16"/>
      </w:rPr>
      <w:t>N1149_3p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227A" w14:textId="5CE7F9EA" w:rsidR="00C76984" w:rsidRDefault="00C76984">
    <w:pPr>
      <w:pStyle w:val="Footer"/>
    </w:pPr>
    <w:r w:rsidRPr="0077340A">
      <w:rPr>
        <w:rFonts w:ascii="Times New Roman" w:hAnsi="Times New Roman" w:cs="Times New Roman"/>
        <w:sz w:val="16"/>
        <w:szCs w:val="16"/>
      </w:rPr>
      <w:t>N1149_3p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12152" w14:textId="77777777" w:rsidR="00C76984" w:rsidRDefault="00C76984" w:rsidP="00C76984">
      <w:pPr>
        <w:spacing w:after="0" w:line="240" w:lineRule="auto"/>
      </w:pPr>
      <w:r>
        <w:separator/>
      </w:r>
    </w:p>
  </w:footnote>
  <w:footnote w:type="continuationSeparator" w:id="0">
    <w:p w14:paraId="703AA915" w14:textId="77777777" w:rsidR="00C76984" w:rsidRDefault="00C76984" w:rsidP="00C769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5041485"/>
      <w:docPartObj>
        <w:docPartGallery w:val="Page Numbers (Top of Page)"/>
        <w:docPartUnique/>
      </w:docPartObj>
    </w:sdtPr>
    <w:sdtEndPr>
      <w:rPr>
        <w:noProof/>
      </w:rPr>
    </w:sdtEndPr>
    <w:sdtContent>
      <w:p w14:paraId="1C0C848E" w14:textId="41B1A1D2" w:rsidR="00C76984" w:rsidRDefault="00C76984">
        <w:pPr>
          <w:pStyle w:val="Header"/>
          <w:jc w:val="center"/>
        </w:pPr>
        <w:r w:rsidRPr="00E13ED7">
          <w:rPr>
            <w:rFonts w:ascii="Times New Roman" w:hAnsi="Times New Roman" w:cs="Times New Roman"/>
            <w:sz w:val="24"/>
            <w:szCs w:val="24"/>
          </w:rPr>
          <w:fldChar w:fldCharType="begin"/>
        </w:r>
        <w:r w:rsidRPr="00E13ED7">
          <w:rPr>
            <w:rFonts w:ascii="Times New Roman" w:hAnsi="Times New Roman" w:cs="Times New Roman"/>
            <w:sz w:val="24"/>
            <w:szCs w:val="24"/>
          </w:rPr>
          <w:instrText xml:space="preserve"> PAGE   \* MERGEFORMAT </w:instrText>
        </w:r>
        <w:r w:rsidRPr="00E13ED7">
          <w:rPr>
            <w:rFonts w:ascii="Times New Roman" w:hAnsi="Times New Roman" w:cs="Times New Roman"/>
            <w:sz w:val="24"/>
            <w:szCs w:val="24"/>
          </w:rPr>
          <w:fldChar w:fldCharType="separate"/>
        </w:r>
        <w:r w:rsidRPr="00E13ED7">
          <w:rPr>
            <w:rFonts w:ascii="Times New Roman" w:hAnsi="Times New Roman" w:cs="Times New Roman"/>
            <w:noProof/>
            <w:sz w:val="24"/>
            <w:szCs w:val="24"/>
          </w:rPr>
          <w:t>2</w:t>
        </w:r>
        <w:r w:rsidRPr="00E13ED7">
          <w:rPr>
            <w:rFonts w:ascii="Times New Roman" w:hAnsi="Times New Roman" w:cs="Times New Roman"/>
            <w:noProof/>
            <w:sz w:val="24"/>
            <w:szCs w:val="24"/>
          </w:rPr>
          <w:fldChar w:fldCharType="end"/>
        </w:r>
      </w:p>
    </w:sdtContent>
  </w:sdt>
  <w:p w14:paraId="0F998623" w14:textId="77777777" w:rsidR="00C76984" w:rsidRDefault="00C769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visionView w:formatting="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74"/>
    <w:rsid w:val="00073E74"/>
    <w:rsid w:val="000B39AD"/>
    <w:rsid w:val="000C6601"/>
    <w:rsid w:val="00101BEE"/>
    <w:rsid w:val="00182F52"/>
    <w:rsid w:val="001B3D5A"/>
    <w:rsid w:val="00207F5D"/>
    <w:rsid w:val="00233E2C"/>
    <w:rsid w:val="00234765"/>
    <w:rsid w:val="0028137B"/>
    <w:rsid w:val="00334B73"/>
    <w:rsid w:val="00371938"/>
    <w:rsid w:val="003763B7"/>
    <w:rsid w:val="004063C2"/>
    <w:rsid w:val="00432341"/>
    <w:rsid w:val="00460A4D"/>
    <w:rsid w:val="004620B6"/>
    <w:rsid w:val="004673CC"/>
    <w:rsid w:val="00490720"/>
    <w:rsid w:val="004D63E7"/>
    <w:rsid w:val="0050788D"/>
    <w:rsid w:val="00510468"/>
    <w:rsid w:val="00514A36"/>
    <w:rsid w:val="005362AB"/>
    <w:rsid w:val="00546F05"/>
    <w:rsid w:val="005D5E82"/>
    <w:rsid w:val="005E092E"/>
    <w:rsid w:val="006A3E3C"/>
    <w:rsid w:val="006C6231"/>
    <w:rsid w:val="006F1C22"/>
    <w:rsid w:val="00786B55"/>
    <w:rsid w:val="007C1A42"/>
    <w:rsid w:val="008027B5"/>
    <w:rsid w:val="00835BE7"/>
    <w:rsid w:val="0086581F"/>
    <w:rsid w:val="0090394E"/>
    <w:rsid w:val="0091094D"/>
    <w:rsid w:val="00943D5A"/>
    <w:rsid w:val="009917E2"/>
    <w:rsid w:val="009B7CA2"/>
    <w:rsid w:val="009E50E0"/>
    <w:rsid w:val="009F188F"/>
    <w:rsid w:val="00A017E3"/>
    <w:rsid w:val="00A80733"/>
    <w:rsid w:val="00A964D9"/>
    <w:rsid w:val="00AF570C"/>
    <w:rsid w:val="00B02D47"/>
    <w:rsid w:val="00B30981"/>
    <w:rsid w:val="00B67DFB"/>
    <w:rsid w:val="00B8242C"/>
    <w:rsid w:val="00BF0DB8"/>
    <w:rsid w:val="00C76984"/>
    <w:rsid w:val="00CC6AD5"/>
    <w:rsid w:val="00CF4A75"/>
    <w:rsid w:val="00D17FF1"/>
    <w:rsid w:val="00D36401"/>
    <w:rsid w:val="00D41133"/>
    <w:rsid w:val="00DA2C92"/>
    <w:rsid w:val="00DA3AF2"/>
    <w:rsid w:val="00DD572F"/>
    <w:rsid w:val="00E13ED7"/>
    <w:rsid w:val="00E406CC"/>
    <w:rsid w:val="00E50A0B"/>
    <w:rsid w:val="00E74A99"/>
    <w:rsid w:val="00F0080C"/>
    <w:rsid w:val="00F25703"/>
    <w:rsid w:val="00F55B03"/>
    <w:rsid w:val="00F86377"/>
    <w:rsid w:val="00FF0B0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D46E0D8"/>
  <w15:chartTrackingRefBased/>
  <w15:docId w15:val="{13699B1B-1B76-4FE9-827F-AF7004A8C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073E74"/>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073E7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073E74"/>
    <w:rPr>
      <w:color w:val="0000FF"/>
      <w:u w:val="single"/>
    </w:rPr>
  </w:style>
  <w:style w:type="character" w:styleId="FollowedHyperlink">
    <w:name w:val="FollowedHyperlink"/>
    <w:basedOn w:val="DefaultParagraphFont"/>
    <w:uiPriority w:val="99"/>
    <w:semiHidden/>
    <w:unhideWhenUsed/>
    <w:rsid w:val="00073E74"/>
    <w:rPr>
      <w:color w:val="800080"/>
      <w:u w:val="single"/>
    </w:rPr>
  </w:style>
  <w:style w:type="paragraph" w:customStyle="1" w:styleId="oj-tbl-txt">
    <w:name w:val="oj-tbl-txt"/>
    <w:basedOn w:val="Normal"/>
    <w:rsid w:val="009B7CA2"/>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Revision">
    <w:name w:val="Revision"/>
    <w:hidden/>
    <w:uiPriority w:val="99"/>
    <w:semiHidden/>
    <w:rsid w:val="008027B5"/>
    <w:pPr>
      <w:spacing w:after="0" w:line="240" w:lineRule="auto"/>
    </w:pPr>
  </w:style>
  <w:style w:type="character" w:styleId="CommentReference">
    <w:name w:val="annotation reference"/>
    <w:basedOn w:val="DefaultParagraphFont"/>
    <w:uiPriority w:val="99"/>
    <w:semiHidden/>
    <w:unhideWhenUsed/>
    <w:rsid w:val="00101BEE"/>
    <w:rPr>
      <w:sz w:val="16"/>
      <w:szCs w:val="16"/>
    </w:rPr>
  </w:style>
  <w:style w:type="paragraph" w:styleId="CommentText">
    <w:name w:val="annotation text"/>
    <w:basedOn w:val="Normal"/>
    <w:link w:val="CommentTextChar"/>
    <w:uiPriority w:val="99"/>
    <w:semiHidden/>
    <w:unhideWhenUsed/>
    <w:rsid w:val="00101BEE"/>
    <w:pPr>
      <w:spacing w:line="240" w:lineRule="auto"/>
    </w:pPr>
    <w:rPr>
      <w:sz w:val="20"/>
      <w:szCs w:val="20"/>
    </w:rPr>
  </w:style>
  <w:style w:type="character" w:customStyle="1" w:styleId="CommentTextChar">
    <w:name w:val="Comment Text Char"/>
    <w:basedOn w:val="DefaultParagraphFont"/>
    <w:link w:val="CommentText"/>
    <w:uiPriority w:val="99"/>
    <w:semiHidden/>
    <w:rsid w:val="00101BEE"/>
    <w:rPr>
      <w:sz w:val="20"/>
      <w:szCs w:val="20"/>
    </w:rPr>
  </w:style>
  <w:style w:type="paragraph" w:styleId="CommentSubject">
    <w:name w:val="annotation subject"/>
    <w:basedOn w:val="CommentText"/>
    <w:next w:val="CommentText"/>
    <w:link w:val="CommentSubjectChar"/>
    <w:uiPriority w:val="99"/>
    <w:semiHidden/>
    <w:unhideWhenUsed/>
    <w:rsid w:val="00101BEE"/>
    <w:rPr>
      <w:b/>
      <w:bCs/>
    </w:rPr>
  </w:style>
  <w:style w:type="character" w:customStyle="1" w:styleId="CommentSubjectChar">
    <w:name w:val="Comment Subject Char"/>
    <w:basedOn w:val="CommentTextChar"/>
    <w:link w:val="CommentSubject"/>
    <w:uiPriority w:val="99"/>
    <w:semiHidden/>
    <w:rsid w:val="00101BEE"/>
    <w:rPr>
      <w:b/>
      <w:bCs/>
      <w:sz w:val="20"/>
      <w:szCs w:val="20"/>
    </w:rPr>
  </w:style>
  <w:style w:type="paragraph" w:styleId="Header">
    <w:name w:val="header"/>
    <w:basedOn w:val="Normal"/>
    <w:link w:val="HeaderChar"/>
    <w:uiPriority w:val="99"/>
    <w:unhideWhenUsed/>
    <w:rsid w:val="00C76984"/>
    <w:pPr>
      <w:tabs>
        <w:tab w:val="center" w:pos="4153"/>
        <w:tab w:val="right" w:pos="8306"/>
      </w:tabs>
      <w:spacing w:after="0" w:line="240" w:lineRule="auto"/>
    </w:pPr>
  </w:style>
  <w:style w:type="character" w:customStyle="1" w:styleId="HeaderChar">
    <w:name w:val="Header Char"/>
    <w:basedOn w:val="DefaultParagraphFont"/>
    <w:link w:val="Header"/>
    <w:uiPriority w:val="99"/>
    <w:rsid w:val="00C76984"/>
  </w:style>
  <w:style w:type="paragraph" w:styleId="Footer">
    <w:name w:val="footer"/>
    <w:basedOn w:val="Normal"/>
    <w:link w:val="FooterChar"/>
    <w:uiPriority w:val="99"/>
    <w:unhideWhenUsed/>
    <w:rsid w:val="00C76984"/>
    <w:pPr>
      <w:tabs>
        <w:tab w:val="center" w:pos="4153"/>
        <w:tab w:val="right" w:pos="8306"/>
      </w:tabs>
      <w:spacing w:after="0" w:line="240" w:lineRule="auto"/>
    </w:pPr>
  </w:style>
  <w:style w:type="character" w:customStyle="1" w:styleId="FooterChar">
    <w:name w:val="Footer Char"/>
    <w:basedOn w:val="DefaultParagraphFont"/>
    <w:link w:val="Footer"/>
    <w:uiPriority w:val="99"/>
    <w:rsid w:val="00C76984"/>
  </w:style>
  <w:style w:type="paragraph" w:styleId="BalloonText">
    <w:name w:val="Balloon Text"/>
    <w:basedOn w:val="Normal"/>
    <w:link w:val="BalloonTextChar"/>
    <w:uiPriority w:val="99"/>
    <w:semiHidden/>
    <w:unhideWhenUsed/>
    <w:rsid w:val="00546F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F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51970">
      <w:bodyDiv w:val="1"/>
      <w:marLeft w:val="0"/>
      <w:marRight w:val="0"/>
      <w:marTop w:val="0"/>
      <w:marBottom w:val="0"/>
      <w:divBdr>
        <w:top w:val="none" w:sz="0" w:space="0" w:color="auto"/>
        <w:left w:val="none" w:sz="0" w:space="0" w:color="auto"/>
        <w:bottom w:val="none" w:sz="0" w:space="0" w:color="auto"/>
        <w:right w:val="none" w:sz="0" w:space="0" w:color="auto"/>
      </w:divBdr>
    </w:div>
    <w:div w:id="307173400">
      <w:bodyDiv w:val="1"/>
      <w:marLeft w:val="0"/>
      <w:marRight w:val="0"/>
      <w:marTop w:val="0"/>
      <w:marBottom w:val="0"/>
      <w:divBdr>
        <w:top w:val="none" w:sz="0" w:space="0" w:color="auto"/>
        <w:left w:val="none" w:sz="0" w:space="0" w:color="auto"/>
        <w:bottom w:val="none" w:sz="0" w:space="0" w:color="auto"/>
        <w:right w:val="none" w:sz="0" w:space="0" w:color="auto"/>
      </w:divBdr>
    </w:div>
    <w:div w:id="711222975">
      <w:bodyDiv w:val="1"/>
      <w:marLeft w:val="0"/>
      <w:marRight w:val="0"/>
      <w:marTop w:val="0"/>
      <w:marBottom w:val="0"/>
      <w:divBdr>
        <w:top w:val="none" w:sz="0" w:space="0" w:color="auto"/>
        <w:left w:val="none" w:sz="0" w:space="0" w:color="auto"/>
        <w:bottom w:val="none" w:sz="0" w:space="0" w:color="auto"/>
        <w:right w:val="none" w:sz="0" w:space="0" w:color="auto"/>
      </w:divBdr>
    </w:div>
    <w:div w:id="1191190367">
      <w:bodyDiv w:val="1"/>
      <w:marLeft w:val="0"/>
      <w:marRight w:val="0"/>
      <w:marTop w:val="0"/>
      <w:marBottom w:val="0"/>
      <w:divBdr>
        <w:top w:val="none" w:sz="0" w:space="0" w:color="auto"/>
        <w:left w:val="none" w:sz="0" w:space="0" w:color="auto"/>
        <w:bottom w:val="none" w:sz="0" w:space="0" w:color="auto"/>
        <w:right w:val="none" w:sz="0" w:space="0" w:color="auto"/>
      </w:divBdr>
      <w:divsChild>
        <w:div w:id="739064698">
          <w:marLeft w:val="0"/>
          <w:marRight w:val="0"/>
          <w:marTop w:val="0"/>
          <w:marBottom w:val="0"/>
          <w:divBdr>
            <w:top w:val="none" w:sz="0" w:space="0" w:color="auto"/>
            <w:left w:val="none" w:sz="0" w:space="0" w:color="auto"/>
            <w:bottom w:val="none" w:sz="0" w:space="0" w:color="auto"/>
            <w:right w:val="none" w:sz="0" w:space="0" w:color="auto"/>
          </w:divBdr>
        </w:div>
        <w:div w:id="1045444864">
          <w:marLeft w:val="0"/>
          <w:marRight w:val="0"/>
          <w:marTop w:val="0"/>
          <w:marBottom w:val="0"/>
          <w:divBdr>
            <w:top w:val="none" w:sz="0" w:space="0" w:color="auto"/>
            <w:left w:val="none" w:sz="0" w:space="0" w:color="auto"/>
            <w:bottom w:val="none" w:sz="0" w:space="0" w:color="auto"/>
            <w:right w:val="none" w:sz="0" w:space="0" w:color="auto"/>
          </w:divBdr>
        </w:div>
      </w:divsChild>
    </w:div>
    <w:div w:id="1337683262">
      <w:bodyDiv w:val="1"/>
      <w:marLeft w:val="0"/>
      <w:marRight w:val="0"/>
      <w:marTop w:val="0"/>
      <w:marBottom w:val="0"/>
      <w:divBdr>
        <w:top w:val="none" w:sz="0" w:space="0" w:color="auto"/>
        <w:left w:val="none" w:sz="0" w:space="0" w:color="auto"/>
        <w:bottom w:val="none" w:sz="0" w:space="0" w:color="auto"/>
        <w:right w:val="none" w:sz="0" w:space="0" w:color="auto"/>
      </w:divBdr>
    </w:div>
    <w:div w:id="1780102302">
      <w:bodyDiv w:val="1"/>
      <w:marLeft w:val="0"/>
      <w:marRight w:val="0"/>
      <w:marTop w:val="0"/>
      <w:marBottom w:val="0"/>
      <w:divBdr>
        <w:top w:val="none" w:sz="0" w:space="0" w:color="auto"/>
        <w:left w:val="none" w:sz="0" w:space="0" w:color="auto"/>
        <w:bottom w:val="none" w:sz="0" w:space="0" w:color="auto"/>
        <w:right w:val="none" w:sz="0" w:space="0" w:color="auto"/>
      </w:divBdr>
    </w:div>
    <w:div w:id="18886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55230" TargetMode="External"/><Relationship Id="rId13" Type="http://schemas.openxmlformats.org/officeDocument/2006/relationships/hyperlink" Target="https://likumi.lv/ta/id/255230" TargetMode="External"/><Relationship Id="rId18" Type="http://schemas.openxmlformats.org/officeDocument/2006/relationships/hyperlink" Target="https://likumi.lv/ta/id/255230" TargetMode="Externa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hyperlink" Target="https://likumi.lv/ta/id/255230" TargetMode="External"/><Relationship Id="rId12" Type="http://schemas.openxmlformats.org/officeDocument/2006/relationships/hyperlink" Target="https://likumi.lv/ta/id/255230" TargetMode="External"/><Relationship Id="rId17" Type="http://schemas.openxmlformats.org/officeDocument/2006/relationships/hyperlink" Target="https://likumi.lv/ta/id/255230" TargetMode="External"/><Relationship Id="rId2" Type="http://schemas.openxmlformats.org/officeDocument/2006/relationships/settings" Target="settings.xml"/><Relationship Id="rId16" Type="http://schemas.openxmlformats.org/officeDocument/2006/relationships/hyperlink" Target="https://likumi.lv/ta/id/255230"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likumi.lv/ta/id/255230" TargetMode="External"/><Relationship Id="rId11" Type="http://schemas.openxmlformats.org/officeDocument/2006/relationships/hyperlink" Target="https://likumi.lv/ta/id/255230" TargetMode="External"/><Relationship Id="rId5" Type="http://schemas.openxmlformats.org/officeDocument/2006/relationships/endnotes" Target="endnotes.xml"/><Relationship Id="rId15" Type="http://schemas.openxmlformats.org/officeDocument/2006/relationships/hyperlink" Target="https://likumi.lv/ta/id/255230" TargetMode="External"/><Relationship Id="rId23" Type="http://schemas.openxmlformats.org/officeDocument/2006/relationships/theme" Target="theme/theme1.xml"/><Relationship Id="rId10" Type="http://schemas.openxmlformats.org/officeDocument/2006/relationships/hyperlink" Target="https://likumi.lv/ta/id/255230" TargetMode="External"/><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likumi.lv/ta/id/255230" TargetMode="External"/><Relationship Id="rId14" Type="http://schemas.openxmlformats.org/officeDocument/2006/relationships/hyperlink" Target="https://likumi.lv/ta/id/25523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23052</Words>
  <Characters>13141</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Doniņa</dc:creator>
  <cp:keywords/>
  <dc:description/>
  <cp:lastModifiedBy>Inese Lismane</cp:lastModifiedBy>
  <cp:revision>3</cp:revision>
  <dcterms:created xsi:type="dcterms:W3CDTF">2023-07-14T08:51:00Z</dcterms:created>
  <dcterms:modified xsi:type="dcterms:W3CDTF">2023-07-14T08:52:00Z</dcterms:modified>
</cp:coreProperties>
</file>