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111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15. februārī (prot. Nr. 8 40.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Ministru kabineta virzītu Rīgas Stradiņa universitātes padomes locekļu apstiprināšanu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Ministru kabinets (adrese – Brīvības bulvāris 36, Rīga, LV-1520), izskatot Veselības ministrijas ierosinājumu apstiprināt par Rīgas Stradiņa universitātes padomes locekļiem Rīgas Stradiņa universitātes padomes locekļu kandidātu atlases komisijas (turpmāk – atlases komisija) atbalstītos kandidātus, konstatē: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Ministru kabineta 2021. gada 17. septembra rīkojuma Nr. 655 "Par valsts augstskolu tipiem"</w:t>
      </w:r>
      <w:r w:rsidR="00000000" w:rsidRPr="00000000" w:rsidDel="00000000">
        <w:rPr>
          <w:rtl w:val="0"/>
        </w:rPr>
        <w:t xml:space="preserve"> 1. punktu Rīgas Stradiņa universitāte ir zinātnes universitāte;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Augstskolu likuma 14.</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ceturtās daļas 3. punktā noteikts, ka zinātnes universitātes padomi veido 11 locekļi, no kuriem piecus sabiedrības pārstāvjus saskaņā ar Ministru kabineta noteikto kārtību, iesaistot atlases procesā sabiedrību (tai skaitā augstskolu absolventu organizācijas, profilam atbilstošās nozares asociācijas un darba devējus, akadēmisko, pētniecības un radošo organizāciju pārstāvjus, personas ar starptautiski nozīmīgiem sasniegumiem zinātnē, mākslās vai uzņēmējdarbībā, nozaru ministriju un pašvaldību pārstāvjus), izraugās ministrija, kuras pārraudzībā ir augstskola, un izvirza Ministru kabinets;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lai nodrošinātu Rīgas Stradiņa universitātes padomes locekļu amatu kandidātu atlases un novērtēšanas procesu, pamatojoties uz </w:t>
      </w:r>
      <w:r w:rsidR="00000000" w:rsidRPr="00000000" w:rsidDel="00000000">
        <w:rPr>
          <w:rtl w:val="0"/>
        </w:rPr>
        <w:t xml:space="preserve">Ministru kabineta 2021. gada 14. septembra noteikumu Nr. 636 "Ministru kabineta virzītu valsts augstskolas padomes locekļu atlases, izvirzīšanas un atsaukšanas kārtība"</w:t>
      </w:r>
      <w:r w:rsidR="00000000" w:rsidRPr="00000000" w:rsidDel="00000000">
        <w:rPr>
          <w:rtl w:val="0"/>
        </w:rPr>
        <w:t xml:space="preserve"> (turpmāk – noteikumi Nr. 636) </w:t>
      </w:r>
      <w:r w:rsidR="00000000" w:rsidRPr="00000000" w:rsidDel="00000000">
        <w:rPr>
          <w:rtl w:val="0"/>
        </w:rPr>
        <w:t xml:space="preserve">7.</w:t>
      </w:r>
      <w:r w:rsidR="00000000" w:rsidRPr="00000000" w:rsidDel="00000000">
        <w:rPr>
          <w:rtl w:val="0"/>
        </w:rPr>
        <w:t xml:space="preserve"> un </w:t>
      </w:r>
      <w:r w:rsidR="00000000" w:rsidRPr="00000000" w:rsidDel="00000000">
        <w:rPr>
          <w:rtl w:val="0"/>
        </w:rPr>
        <w:t xml:space="preserve">8. punktu</w:t>
      </w:r>
      <w:r w:rsidR="00000000" w:rsidRPr="00000000" w:rsidDel="00000000">
        <w:rPr>
          <w:rtl w:val="0"/>
        </w:rPr>
        <w:t xml:space="preserve">, ar veselības ministra 2021. gada 29. novembra rīkojumu Nr. 247 "Par nominācijas komisijas izveidi Rīgas Stradiņa universitātes padomes locekļu kandidātu atlases procesa nodrošināšanai" tika izveidota atlases komisija;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pamatojoties uz noteikumu </w:t>
      </w:r>
      <w:r w:rsidR="00000000" w:rsidRPr="00000000" w:rsidDel="00000000">
        <w:rPr>
          <w:rtl w:val="0"/>
        </w:rPr>
        <w:t xml:space="preserve">Nr. 636</w:t>
      </w:r>
      <w:r w:rsidR="00000000" w:rsidRPr="00000000" w:rsidDel="00000000">
        <w:rPr>
          <w:rtl w:val="0"/>
        </w:rPr>
        <w:t xml:space="preserve"> 14. un 15. punktu, ar veselības ministra 2021. gada 23. decembra rīkojumu Nr. IeNA/26 tika apstiprināts kandidātu atlases nolikums "Par kandidātu atlasi uz Rīgas Stradiņa universitātes padomes locekļu amatiem" (turpmāk – kandidātu atlases nolikums);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atlases komisija sludinājumā noteiktajā termiņā saņēma 26 pieteikumus;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saskaņā ar kandidātu atlases nolikumu kandidātu atlase un novērtēšana tika īstenota trijās kārtās. Pirmajā kārtā tika izvērtēta kandidātu iesniegto dokumentu atbilstība </w:t>
      </w:r>
      <w:r w:rsidR="00000000" w:rsidRPr="00000000" w:rsidDel="00000000">
        <w:rPr>
          <w:rtl w:val="0"/>
        </w:rPr>
        <w:t xml:space="preserve">Augstskolu likumā</w:t>
      </w:r>
      <w:r w:rsidR="00000000" w:rsidRPr="00000000" w:rsidDel="00000000">
        <w:rPr>
          <w:rtl w:val="0"/>
        </w:rPr>
        <w:t xml:space="preserve"> un noteikumos </w:t>
      </w:r>
      <w:r w:rsidR="00000000" w:rsidRPr="00000000" w:rsidDel="00000000">
        <w:rPr>
          <w:rtl w:val="0"/>
        </w:rPr>
        <w:t xml:space="preserve">Nr. 636</w:t>
      </w:r>
      <w:r w:rsidR="00000000" w:rsidRPr="00000000" w:rsidDel="00000000">
        <w:rPr>
          <w:rtl w:val="0"/>
        </w:rPr>
        <w:t xml:space="preserve"> padomes locekļiem noteiktajām prasībām un pieteikuma vēstulē sniegtās informācijas saturiskā atbilstība. Atlasei otrajā kārtā tika virzīti 18 kandidāti. Otrā kārta tika īstenota intervijas veidā, kuras laikā padziļināti tika vērtēta kandidātu atbilstība darbam Rīgas Stradiņa universitātes padomē, redzējums prezentācijas formā par augstākās izglītības un zinātnes attīstības tendencēm Latvijā un pasaulē, kā arī par Rīgas Stradiņa universitātes darbības prioritātēm. Atlasei trešajā kārtā tika virzīti septiņi kandidāti, un šajā kārtā tika vērtētas kandidātu kompetences kandidātu atlases nolikumā noteiktajās profesionālās un vadības pieredzes jomās;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kandidātu atlasē, ievērojot </w:t>
      </w:r>
      <w:r w:rsidR="00000000" w:rsidRPr="00000000" w:rsidDel="00000000">
        <w:rPr>
          <w:rtl w:val="0"/>
        </w:rPr>
        <w:t xml:space="preserve">Augstskolu likuma 14.</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devītajā daļā noteikto prasību, ka atlases procesā tiek ievēlētas personas, kurām ir profesionālās kompetences tādās jomās kā, piemēram, finanses, risku vadība, stratēģiskā attīstība, kultūra, māksla vai starptautiskā sadarbība, un kuras kopumā nodrošina augstskolas stratēģiskajai vadībai nepieciešamās kompetences, kā arī ievērojot </w:t>
      </w:r>
      <w:r w:rsidR="00000000" w:rsidRPr="00000000" w:rsidDel="00000000">
        <w:rPr>
          <w:rtl w:val="0"/>
        </w:rPr>
        <w:t xml:space="preserve">Augstskolu likuma 14.</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piektajā daļā noteikto prasību, ka zinātnes universitātes padomes veidošanas procesā padomes locekļu kandidātu virzītāji, savstarpēji konsultējoties, nodrošina, ka padomes locekļu vairākumam ir zinātniskais doktora grāds, augstāko vērtējumu saņēma Gundars Katlaps, Kārlis Ketners, Osvalds Pugovičs, Pēters Goreckis (</w:t>
      </w:r>
      <w:r w:rsidR="00000000" w:rsidRPr="00000000" w:rsidDel="00000000">
        <w:rPr>
          <w:i w:val="1"/>
          <w:rtl w:val="0"/>
        </w:rPr>
        <w:t xml:space="preserve">Peter</w:t>
      </w:r>
      <w:r w:rsidR="00000000" w:rsidRPr="00000000" w:rsidDel="00000000">
        <w:rPr>
          <w:i w:val="1"/>
          <w:rtl w:val="0"/>
        </w:rPr>
        <w:t xml:space="preserve"> Goretzki</w:t>
      </w:r>
      <w:r w:rsidR="00000000" w:rsidRPr="00000000" w:rsidDel="00000000">
        <w:rPr>
          <w:rtl w:val="0"/>
        </w:rPr>
        <w:t xml:space="preserve">), Pšemislavs Žodkevičs (</w:t>
      </w:r>
      <w:r w:rsidR="00000000" w:rsidRPr="00000000" w:rsidDel="00000000">
        <w:rPr>
          <w:i w:val="1"/>
          <w:rtl w:val="0"/>
        </w:rPr>
        <w:t xml:space="preserve">Przemyslaw</w:t>
      </w:r>
      <w:r w:rsidR="00000000" w:rsidRPr="00000000" w:rsidDel="00000000">
        <w:rPr>
          <w:i w:val="1"/>
          <w:rtl w:val="0"/>
        </w:rPr>
        <w:t xml:space="preserve"> Rzodkiewicz</w:t>
      </w:r>
      <w:r w:rsidR="00000000" w:rsidRPr="00000000" w:rsidDel="00000000">
        <w:rPr>
          <w:rtl w:val="0"/>
        </w:rPr>
        <w:t xml:space="preserve">). Četriem kandidātiem ir zinātniskais doktora grāds, tādējādi nodrošinot, ka vairākumam augstskolas padomes locekļu ir zinātniskais doktora grāds. Atlases komisija 2022. gada 28. janvārī pieņēma lēmumu, ka Gundars Katlaps, Kārlis Ketners, Osvalds Pugovičs, Pēters Goreckis (</w:t>
      </w:r>
      <w:r w:rsidR="00000000" w:rsidRPr="00000000" w:rsidDel="00000000">
        <w:rPr>
          <w:i w:val="1"/>
          <w:rtl w:val="0"/>
        </w:rPr>
        <w:t xml:space="preserve">Peter</w:t>
      </w:r>
      <w:r w:rsidR="00000000" w:rsidRPr="00000000" w:rsidDel="00000000">
        <w:rPr>
          <w:i w:val="1"/>
          <w:rtl w:val="0"/>
        </w:rPr>
        <w:t xml:space="preserve"> Goretzki</w:t>
      </w:r>
      <w:r w:rsidR="00000000" w:rsidRPr="00000000" w:rsidDel="00000000">
        <w:rPr>
          <w:rtl w:val="0"/>
        </w:rPr>
        <w:t xml:space="preserve">), Pšemislavs Žodkevičs (</w:t>
      </w:r>
      <w:r w:rsidR="00000000" w:rsidRPr="00000000" w:rsidDel="00000000">
        <w:rPr>
          <w:i w:val="1"/>
          <w:rtl w:val="0"/>
        </w:rPr>
        <w:t xml:space="preserve">Przemyslaw</w:t>
      </w:r>
      <w:r w:rsidR="00000000" w:rsidRPr="00000000" w:rsidDel="00000000">
        <w:rPr>
          <w:i w:val="1"/>
          <w:rtl w:val="0"/>
        </w:rPr>
        <w:t xml:space="preserve"> Rzodkiewicz</w:t>
      </w:r>
      <w:r w:rsidR="00000000" w:rsidRPr="00000000" w:rsidDel="00000000">
        <w:rPr>
          <w:rtl w:val="0"/>
        </w:rPr>
        <w:t xml:space="preserve">) atbalstāmi apstiprināšanai Rīgas Stradiņa universitātes padomes locekļa amatā, jo atbilstoši noteikumu </w:t>
      </w:r>
      <w:r w:rsidR="00000000" w:rsidRPr="00000000" w:rsidDel="00000000">
        <w:rPr>
          <w:rtl w:val="0"/>
        </w:rPr>
        <w:t xml:space="preserve">Nr. 636</w:t>
      </w:r>
      <w:r w:rsidR="00000000" w:rsidRPr="00000000" w:rsidDel="00000000">
        <w:rPr>
          <w:rtl w:val="0"/>
        </w:rPr>
        <w:t xml:space="preserve"> </w:t>
      </w:r>
      <w:r w:rsidR="00000000" w:rsidRPr="00000000" w:rsidDel="00000000">
        <w:rPr>
          <w:rtl w:val="0"/>
        </w:rPr>
        <w:t xml:space="preserve">18. punktam</w:t>
      </w:r>
      <w:r w:rsidR="00000000" w:rsidRPr="00000000" w:rsidDel="00000000">
        <w:rPr>
          <w:rtl w:val="0"/>
        </w:rPr>
        <w:t xml:space="preserve"> kandidāti pārstāv profesionālās un vadības pieredzes jomas, kas nepieciešamas augstskolas stratēģiskajai vadībai.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Ievērojot minētos apsvērumus un pamatojoties uz </w:t>
      </w:r>
      <w:r w:rsidR="00000000" w:rsidRPr="00000000" w:rsidDel="00000000">
        <w:rPr>
          <w:rtl w:val="0"/>
        </w:rPr>
        <w:t xml:space="preserve">Augstskolu likuma 14.</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ceturtās daļas 3. punktu, noteikumu </w:t>
      </w:r>
      <w:r w:rsidR="00000000" w:rsidRPr="00000000" w:rsidDel="00000000">
        <w:rPr>
          <w:rtl w:val="0"/>
        </w:rPr>
        <w:t xml:space="preserve">Nr. 636</w:t>
      </w:r>
      <w:r w:rsidR="00000000" w:rsidRPr="00000000" w:rsidDel="00000000">
        <w:rPr>
          <w:rtl w:val="0"/>
        </w:rPr>
        <w:t xml:space="preserve"> </w:t>
      </w:r>
      <w:r w:rsidR="00000000" w:rsidRPr="00000000" w:rsidDel="00000000">
        <w:rPr>
          <w:rtl w:val="0"/>
        </w:rPr>
        <w:t xml:space="preserve">43. punktu</w:t>
      </w:r>
      <w:r w:rsidR="00000000" w:rsidRPr="00000000" w:rsidDel="00000000">
        <w:rPr>
          <w:rtl w:val="0"/>
        </w:rPr>
        <w:t xml:space="preserve"> un Veselības ministrijas ierosinājumu, Ministru kabinets nolemj apstiprināt Rīgas Stradiņa universitātes padomes locekļa amatā Gundaru Katlapu, Kārli Ketneru, Osvaldu Pugoviču, Pēteru Gorecki (</w:t>
      </w:r>
      <w:r w:rsidR="00000000" w:rsidRPr="00000000" w:rsidDel="00000000">
        <w:rPr>
          <w:i w:val="1"/>
          <w:rtl w:val="0"/>
        </w:rPr>
        <w:t xml:space="preserve">Peter Goretzki</w:t>
      </w:r>
      <w:r w:rsidR="00000000" w:rsidRPr="00000000" w:rsidDel="00000000">
        <w:rPr>
          <w:rtl w:val="0"/>
        </w:rPr>
        <w:t xml:space="preserve">), Pšemislavu Žodkeviču (</w:t>
      </w:r>
      <w:r w:rsidR="00000000" w:rsidRPr="00000000" w:rsidDel="00000000">
        <w:rPr>
          <w:i w:val="1"/>
          <w:rtl w:val="0"/>
        </w:rPr>
        <w:t xml:space="preserve">Przemyslaw</w:t>
      </w:r>
      <w:r w:rsidR="00000000" w:rsidRPr="00000000" w:rsidDel="00000000">
        <w:rPr>
          <w:i w:val="1"/>
          <w:rtl w:val="0"/>
        </w:rPr>
        <w:t xml:space="preserve"> Rzodkiewicz</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rīkojumu saskaņā ar </w:t>
      </w:r>
      <w:r w:rsidR="00000000" w:rsidRPr="00000000" w:rsidDel="00000000">
        <w:rPr>
          <w:rtl w:val="0"/>
        </w:rPr>
        <w:t xml:space="preserve">Administratīvā procesa likuma</w:t>
      </w:r>
      <w:r w:rsidR="00000000" w:rsidRPr="00000000" w:rsidDel="00000000">
        <w:rPr>
          <w:rtl w:val="0"/>
        </w:rPr>
        <w:t xml:space="preserve"> 76. panta otro daļu, 188. panta otro daļu un 189. panta pirmo daļu var pārsūdzēt Administratīvajā rajona tiesā mēneša laikā no šā rīkojuma paziņošanas dienas oficiālajā izdevumā "Latvijas Vēstnesis". Rīkojuma pārsūdzēšana neaptur minētā lēmuma darbību.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D. Pavļuts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22-TA-370</w:t>
    </w:r>
    <w:r>
      <w:br/>
    </w:r>
    <w:r w:rsidR="00000000" w:rsidRPr="00000000" w:rsidDel="00000000">
      <w:rPr>
        <w:rtl w:val="0"/>
      </w:rPr>
      <w:t xml:space="preserve">Izdrukāts 29.07.2026. 22.47 - 1.0.VK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22-TA-370</w:t>
    </w:r>
    <w:r>
      <w:br/>
    </w:r>
    <w:r w:rsidR="00000000" w:rsidRPr="00000000" w:rsidDel="00000000">
      <w:rPr>
        <w:rtl w:val="0"/>
      </w:rPr>
      <w:t xml:space="preserve">Izdrukāts 29.07.2026. 22.47 - 1.0.VK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rīkojuma_projekts_22-TA-370.docx</dc:title>
</cp:coreProperties>
</file>

<file path=docProps/custom.xml><?xml version="1.0" encoding="utf-8"?>
<Properties xmlns="http://schemas.openxmlformats.org/officeDocument/2006/custom-properties" xmlns:vt="http://schemas.openxmlformats.org/officeDocument/2006/docPropsVTypes"/>
</file>