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451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11. jūnijā (prot. Nr. 24 18.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 no budžeta resora "74. Gadskārtējā valsts budžeta izpildes procesā pārdalāmais finansējums" programmas 10.00.00 "Noziedzīgi iegūtu līdzekļu legalizācijas un terorisma finansēšanas novēršana"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likuma "Par valsts budžetu 2024. gadam un budžeta ietvaru 2024., 2025. un 2026. gadam" 64. pantu, atbalstīt apropriācijas pārdali 2024. gadā 216 938 </w:t>
      </w:r>
      <w:r w:rsidR="00000000" w:rsidRPr="00000000" w:rsidDel="00000000">
        <w:rPr>
          <w:i w:val="1"/>
          <w:rtl w:val="0"/>
        </w:rPr>
        <w:t xml:space="preserve">euro </w:t>
      </w:r>
      <w:r w:rsidR="00000000" w:rsidRPr="00000000" w:rsidDel="00000000">
        <w:rPr>
          <w:rtl w:val="0"/>
        </w:rPr>
        <w:t xml:space="preserve">apmērā no budžeta resora "74. Gadskārtējā valsts budžeta izpildes procesā pārdalāmais finansējums" programmas 10.00.00 "Noziedzīgi iegūtu līdzekļu legalizācijas un terorisma finansēšanas novēršana" uz Iekšlietu ministrijas budžeta programmu 43.00.00 "Finanšu izlūkošanas dienesta darbība", lai nostiprinātu Latvijas kā tādas valsts starptautisko reputāciju, kura atbilstoši Finanšu darījumu darba grupas (FATF) standartiem un Latvijas starptautiskajām saistībām nepieļauj tās finanšu un nefinanšu sistēmas izmantošanu noziedzīgi iegūtu līdzekļu legalizācijai un terorisma un proliferācijas finansēšanai.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ministrijai normatīvajos aktos noteiktajā kārtībā sagatavot un iesniegt Finanšu ministrijā pieprasījumu valsts budžeta apropriācijas pārdalei atbilstoši šā rīkojuma 1. punktam.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1. punktā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24-TA-887</w:t>
    </w:r>
    <w:r>
      <w:br/>
    </w:r>
    <w:r w:rsidR="00000000" w:rsidRPr="00000000" w:rsidDel="00000000">
      <w:rPr>
        <w:rtl w:val="0"/>
      </w:rPr>
      <w:t xml:space="preserve">Izdrukāts 29.07.2026. 23.41 - 1.0.VK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24-TA-887</w:t>
    </w:r>
    <w:r>
      <w:br/>
    </w:r>
    <w:r w:rsidR="00000000" w:rsidRPr="00000000" w:rsidDel="00000000">
      <w:rPr>
        <w:rtl w:val="0"/>
      </w:rPr>
      <w:t xml:space="preserve">Izdrukāts 29.07.2026. 23.41 - 1.0.VK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rīkojuma_projekts_24-TA-887.docx</dc:title>
</cp:coreProperties>
</file>

<file path=docProps/custom.xml><?xml version="1.0" encoding="utf-8"?>
<Properties xmlns="http://schemas.openxmlformats.org/officeDocument/2006/custom-properties" xmlns:vt="http://schemas.openxmlformats.org/officeDocument/2006/docPropsVTypes"/>
</file>