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193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9. aprīlī (prot. Nr. 18 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w:t>
      </w:r>
      <w:r w:rsidR="00000000" w:rsidRPr="00000000" w:rsidDel="00000000">
        <w:rPr>
          <w:rtl w:val="0"/>
        </w:rPr>
        <w:t xml:space="preserve">Likuma par budžetu un finanšu vadību</w:t>
      </w:r>
      <w:r w:rsidR="00000000" w:rsidRPr="00000000" w:rsidDel="00000000">
        <w:rPr>
          <w:rtl w:val="0"/>
        </w:rPr>
        <w:t xml:space="preserve"> </w:t>
      </w:r>
      <w:r w:rsidR="00000000" w:rsidRPr="00000000" w:rsidDel="00000000">
        <w:rPr>
          <w:rtl w:val="0"/>
        </w:rPr>
        <w:t xml:space="preserve">9. panta</w:t>
      </w:r>
      <w:r w:rsidR="00000000" w:rsidRPr="00000000" w:rsidDel="00000000">
        <w:rPr>
          <w:rtl w:val="0"/>
        </w:rPr>
        <w:t xml:space="preserve"> piecpadsmito daļu, lai segtu izdevumus par biroju ēkas Talejas ielā 1, Rīgā, telpu nomu un citiem maksājumiem, atbalstīt apropriācijas pārdali 2026.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Finanšu ministrijas pamatbudžeta programmas 33.00.00 "Valsts ieņēmumu un muitas politikas nodrošināšana" ilgtermiņa saistību pasākuma "VID ēkas Rīgā, Talejas ielā 1, telpu nomas maksas izdevumu segšanai" 1 332 732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1 210 308 </w:t>
      </w:r>
      <w:r w:rsidR="00000000" w:rsidRPr="00000000" w:rsidDel="00000000">
        <w:rPr>
          <w:i w:val="1"/>
          <w:rtl w:val="0"/>
        </w:rPr>
        <w:t xml:space="preserve">euro </w:t>
      </w:r>
      <w:r w:rsidR="00000000" w:rsidRPr="00000000" w:rsidDel="00000000">
        <w:rPr>
          <w:rtl w:val="0"/>
        </w:rPr>
        <w:t xml:space="preserve">apmērā uz Iekšlietu ministrijas budžeta programmu 45.00.00 "Nodokļu un muitas policijas darbības nodrošināšana";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107 316 </w:t>
      </w:r>
      <w:r w:rsidR="00000000" w:rsidRPr="00000000" w:rsidDel="00000000">
        <w:rPr>
          <w:i w:val="1"/>
          <w:rtl w:val="0"/>
        </w:rPr>
        <w:t xml:space="preserve">euro </w:t>
      </w:r>
      <w:r w:rsidR="00000000" w:rsidRPr="00000000" w:rsidDel="00000000">
        <w:rPr>
          <w:rtl w:val="0"/>
        </w:rPr>
        <w:t xml:space="preserve">apmērā uz Ārlietu ministrijas budžeta programmu 97.00.00 "Nozaru vadība un politikas plānošana";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15 108 </w:t>
      </w:r>
      <w:r w:rsidR="00000000" w:rsidRPr="00000000" w:rsidDel="00000000">
        <w:rPr>
          <w:i w:val="1"/>
          <w:rtl w:val="0"/>
        </w:rPr>
        <w:t xml:space="preserve">euro </w:t>
      </w:r>
      <w:r w:rsidR="00000000" w:rsidRPr="00000000" w:rsidDel="00000000">
        <w:rPr>
          <w:rtl w:val="0"/>
        </w:rPr>
        <w:t xml:space="preserve">apmērā uz Ekonomikas ministrijas budžeta programmu 97.00.00 "Nozaru vadība un politikas plānošana";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Finanšu ministrijas pamatbudžeta apakšprogrammas 39.02.00 "Izložu un azartspēļu organizēšanas un norises uzraudzība" ilgtermiņa saistību pasākuma "Telpu Rīgā, Talejas ielā 1, nomas maksas izdevumu segšanai" 3 348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1 536 </w:t>
      </w:r>
      <w:r w:rsidR="00000000" w:rsidRPr="00000000" w:rsidDel="00000000">
        <w:rPr>
          <w:i w:val="1"/>
          <w:rtl w:val="0"/>
        </w:rPr>
        <w:t xml:space="preserve">euro </w:t>
      </w:r>
      <w:r w:rsidR="00000000" w:rsidRPr="00000000" w:rsidDel="00000000">
        <w:rPr>
          <w:rtl w:val="0"/>
        </w:rPr>
        <w:t xml:space="preserve">apmērā uz Prokuratūras budžeta programmu 01.00.00 "Prokuratūras iestāžu uzturēšana";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1 812 </w:t>
      </w:r>
      <w:r w:rsidR="00000000" w:rsidRPr="00000000" w:rsidDel="00000000">
        <w:rPr>
          <w:i w:val="1"/>
          <w:rtl w:val="0"/>
        </w:rPr>
        <w:t xml:space="preserve">euro </w:t>
      </w:r>
      <w:r w:rsidR="00000000" w:rsidRPr="00000000" w:rsidDel="00000000">
        <w:rPr>
          <w:rtl w:val="0"/>
        </w:rPr>
        <w:t xml:space="preserve">apmērā uz Ekonomikas ministrijas budžeta programmu 97.00.00 "Nozaru vadība un politikas plānošana";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Veselības ministrijas pamatbudžeta apakšprogrammas 46.01.00 "Uzraudzība un kontrole" pasākuma "Telpu Rīgā, Talejas ielā 1, nomas maksas izdevumu segšanai" 87 564 </w:t>
      </w:r>
      <w:r w:rsidR="00000000" w:rsidRPr="00000000" w:rsidDel="00000000">
        <w:rPr>
          <w:i w:val="1"/>
          <w:rtl w:val="0"/>
        </w:rPr>
        <w:t xml:space="preserve">euro </w:t>
      </w:r>
      <w:r w:rsidR="00000000" w:rsidRPr="00000000" w:rsidDel="00000000">
        <w:rPr>
          <w:rtl w:val="0"/>
        </w:rPr>
        <w:t xml:space="preserve">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9720 </w:t>
      </w:r>
      <w:r w:rsidR="00000000" w:rsidRPr="00000000" w:rsidDel="00000000">
        <w:rPr>
          <w:i w:val="1"/>
          <w:rtl w:val="0"/>
        </w:rPr>
        <w:t xml:space="preserve">euro </w:t>
      </w:r>
      <w:r w:rsidR="00000000" w:rsidRPr="00000000" w:rsidDel="00000000">
        <w:rPr>
          <w:rtl w:val="0"/>
        </w:rPr>
        <w:t xml:space="preserve">apmērā uz Iekšlietu ministrijas budžeta apakšprogrammu 40.02.00 "Nekustamais īpašums un centralizētais iepirkums";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61 844 </w:t>
      </w:r>
      <w:r w:rsidR="00000000" w:rsidRPr="00000000" w:rsidDel="00000000">
        <w:rPr>
          <w:i w:val="1"/>
          <w:rtl w:val="0"/>
        </w:rPr>
        <w:t xml:space="preserve">euro </w:t>
      </w:r>
      <w:r w:rsidR="00000000" w:rsidRPr="00000000" w:rsidDel="00000000">
        <w:rPr>
          <w:rtl w:val="0"/>
        </w:rPr>
        <w:t xml:space="preserve">apmērā uz Ekonomikas ministrijas budžeta programmu 97.00.00 "Nozaru vadība un politikas plānošana";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16 000 </w:t>
      </w:r>
      <w:r w:rsidR="00000000" w:rsidRPr="00000000" w:rsidDel="00000000">
        <w:rPr>
          <w:i w:val="1"/>
          <w:rtl w:val="0"/>
        </w:rPr>
        <w:t xml:space="preserve">euro </w:t>
      </w:r>
      <w:r w:rsidR="00000000" w:rsidRPr="00000000" w:rsidDel="00000000">
        <w:rPr>
          <w:rtl w:val="0"/>
        </w:rPr>
        <w:t xml:space="preserve">apmērā uz Ārlietu ministrijas budžeta programmu 97.00.00 "Nozaru vadība un politikas plānošana", lai segtu izdevumus saistībā ar pārcelšanos uz Talejas ielu 1, Rīgā.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ministrijai, Ārlietu ministrijai, Ekonomikas ministrijai, Veselības ministrijai, Iekšlietu ministrijai un Latvijas Republikas Prokuratūrai normatīvajos aktos noteiktajā kārtībā sagatavot un iesniegt Finanšu ministrijā pieprasījumu valsts budžeta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pēc Saeimas atļaujas saņemšanas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25-TA-2729</w:t>
    </w:r>
    <w:r>
      <w:br/>
    </w:r>
    <w:r w:rsidR="00000000" w:rsidRPr="00000000" w:rsidDel="00000000">
      <w:rPr>
        <w:rtl w:val="0"/>
      </w:rPr>
      <w:t xml:space="preserve">Izdrukāts 29.07.2026. 23.36 - 1.0.VK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25-TA-2729</w:t>
    </w:r>
    <w:r>
      <w:br/>
    </w:r>
    <w:r w:rsidR="00000000" w:rsidRPr="00000000" w:rsidDel="00000000">
      <w:rPr>
        <w:rtl w:val="0"/>
      </w:rPr>
      <w:t xml:space="preserve">Izdrukāts 29.07.2026. 23.36 - 1.0.VK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rīkojuma_projekts_25-TA-2729.docx</dc:title>
</cp:coreProperties>
</file>

<file path=docProps/custom.xml><?xml version="1.0" encoding="utf-8"?>
<Properties xmlns="http://schemas.openxmlformats.org/officeDocument/2006/custom-properties" xmlns:vt="http://schemas.openxmlformats.org/officeDocument/2006/docPropsVTypes"/>
</file>