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2004.gada 12.oktobra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852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Azbesta šķiedru ekspozīcijas noteikšana darba vides gaisā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paraugs) ņem nodarbinātā elpošanas zonā ne tālāk par 200 mm no nodarbinātā  galvas.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Parauga ņemšanai izmanto šādu tehnisko aprīkojumu: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iespiestas faktūras membrānfiltru (celulozes esteru vai  celulozes nitrāta esteru filtru), kura poru izmērs ir 0,8–1,2 mikrometri un  diametrs —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atklātu filtra turētāju, kas aprīkots ar 33–44 mm garu,  uz leju vērstu cilindrisku apvalku, kura iekšējais diametrs ir vismaz 20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 portatīvu sūkni ar autonomo barošanas avotu.  Nodarbinātais sūkni pārnēsā, piestiprinātu jostai vai ievietotu kabatā. Sūkņa  gaisa plūsmai jābūt vienmērīgai un tās sākuma ātrumam — litrs minūtē (</w:t>
      </w:r>
      <w:r w:rsidR="00000000" w:rsidRPr="00000000" w:rsidDel="00000000">
        <w:rPr>
          <w:rtl w:val="0"/>
        </w:rPr>
        <w:t xml:space="preserve">±</w:t>
      </w:r>
      <w:r w:rsidR="00000000" w:rsidRPr="00000000" w:rsidDel="00000000">
        <w:rPr>
          <w:rtl w:val="0"/>
        </w:rPr>
        <w:t xml:space="preserve"> 5  procenti). Parauga ņemšanas laikā gaisa plūsmas ātrumu uztur  </w:t>
      </w:r>
      <w:r w:rsidR="00000000" w:rsidRPr="00000000" w:rsidDel="00000000">
        <w:rPr>
          <w:rtl w:val="0"/>
        </w:rPr>
        <w:t xml:space="preserve">±</w:t>
      </w:r>
      <w:r w:rsidR="00000000" w:rsidRPr="00000000" w:rsidDel="00000000">
        <w:rPr>
          <w:rtl w:val="0"/>
        </w:rPr>
        <w:t xml:space="preserve"> 10 procentu  robežās salīdzinājumā ar sākotnējo gaisa plūsmas ātrumu.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Paraugu ņem tik ilgi, lai varētu noteikt faktisko aroda  ekspozīciju, un nodrošina paraugu ņemšanas laika mērījumu precizitāti ar  pieļaujamo novirzi </w:t>
      </w:r>
      <w:r w:rsidR="00000000" w:rsidRPr="00000000" w:rsidDel="00000000">
        <w:rPr>
          <w:rtl w:val="0"/>
        </w:rPr>
        <w:t xml:space="preserve">± </w:t>
      </w:r>
      <w:r w:rsidR="00000000" w:rsidRPr="00000000" w:rsidDel="00000000">
        <w:rPr>
          <w:rtl w:val="0"/>
        </w:rPr>
        <w:t xml:space="preserve">2 procenti.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Optimālais šķiedru blīvums uz filtra ir 100–400  šķiedru/mm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Filtru vai filtra daļu novieto uz mikroskopa priekšmetu  stikliņa. Filtru apstrādā, izmantojot acetona triacetīna metodi, un nosedz ar  segstikliņu.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Azbesta šķiedru skaitīšanai lieto binokulāro mikroskopu,  kuram ir šāds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6.1. Koehlera apgaismojums;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6.2. zemgaldiņa aprīkojums, kurā ir Abbes vai ahromatisko  fāžu kontrasta kondensators, kas atrodas centrējošā un fokusējošā stāvoklī. Fāžu  kontrasta riņķu centrējumam jābūt neatkarīgam no kondensatora centrēšanas  mehānisma;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6.3. 40 reižu svītru fokālais pozitīvais fāžu kontrasta  ahromatiskais objektīvs ar spraugu 0,65–0,70 un fāžu riņķu absorbciju no 65 līdz  85 procentiem;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6.4. 12,5 reižu kompensējošie okulāri. Jābūt iespējai vismaz  vienā okulārā ievietot fokusējošā tipa tīklojumu;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6.5. Valtona–Beketa apļveida okulārais tīklojums, kura  diametrs ir 100 </w:t>
      </w:r>
      <w:r w:rsidR="00000000" w:rsidRPr="00000000" w:rsidDel="00000000">
        <w:rPr>
          <w:rtl w:val="0"/>
        </w:rPr>
        <w:t xml:space="preserve">±</w:t>
      </w:r>
      <w:r w:rsidR="00000000" w:rsidRPr="00000000" w:rsidDel="00000000">
        <w:rPr>
          <w:rtl w:val="0"/>
        </w:rPr>
        <w:t xml:space="preserve"> 2 mikrometri un kuru graduē, izmantojot ar mikrometru  pārbaudītu objektīvu un okulāru.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Mikroskopu noregulē saskaņā ar ražotāja instrukciju. Tā  izšķiršanas spēju pārbauda, izmantojot fāžu kontrasta kontrolparaugu.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Izšķiršanas spējai jāatbilst šādiem rādītājiem: tai jābūt  līdz piektajam kodam uz </w:t>
      </w:r>
      <w:r w:rsidR="00000000" w:rsidRPr="00000000" w:rsidDel="00000000">
        <w:rPr>
          <w:i w:val="1"/>
          <w:rtl w:val="0"/>
        </w:rPr>
        <w:t xml:space="preserve">AIA</w:t>
      </w:r>
      <w:r w:rsidR="00000000" w:rsidRPr="00000000" w:rsidDel="00000000">
        <w:rPr>
          <w:rtl w:val="0"/>
        </w:rPr>
        <w:t xml:space="preserve"> kontrolparauga vai līdz piektajam blokam uz </w:t>
      </w:r>
      <w:r w:rsidR="00000000" w:rsidRPr="00000000" w:rsidDel="00000000">
        <w:rPr>
          <w:i w:val="1"/>
          <w:rtl w:val="0"/>
        </w:rPr>
        <w:t xml:space="preserve">HSE/NPL</w:t>
      </w:r>
      <w:r w:rsidR="00000000" w:rsidRPr="00000000" w:rsidDel="00000000">
        <w:rPr>
          <w:rtl w:val="0"/>
        </w:rPr>
        <w:t xml:space="preserve"> otrās markas kontrolparauga. Mikroskopa izšķiršanas spēju  pārbauda katru reizi pirms darba sākšanas.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Skaitot azbesta šķiedras, ievēro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9.1. skaitīšanai redzamajā filtra daļā tīklojuma apgabalu  izvēlas pēc nejaušības principa;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9.2. skaita šķiedras, kas nepieskaras daļiņām, kuru  maksimālais diametrs ir lielāks par trim mikrometriem;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9.3. ja šķiedras abi gali ir attiecīgajā tīklojuma apgabalā,  tā uzskatāma par vienu šķiedru. Ja tikai viens šķiedras gals ir attiecīgajā  tīklojuma apgabalā, tā uzskatāma par pusšķiedru;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9.4. šķiedru kūlis, kas vienā vai vairākos tā punktos  izskatās kā vesels un nedalāms, bet citos tā punktos ir sadalīts atsevišķās  šķiedrās (sašķelta šķiedra), uzskatāms par vienu šķiedru. Tā diametru mēra kūļa  nesadalītajā posmā;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9.5. šķiedru kūlī, kurā atsevišķas šķiedras pieskaras cita  citai vai šķērso cita citu, skaita katru šķiedru, ja tās var atšķirt un noteikt.  Ja nav iespējams atšķirt nevienu atsevišķu šķiedru, kas atbilstu minētajam  nosacījumam, šķiedru kūlis uzskatāms par vienu šķiedru;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9.6. ja vairāk nekā viena astotdaļa tīklojuma apgabala ir  klāta ar šķiedru kūļiem vai daļiņām, kas neatbilst šķiedras parametriem, šo  tīklojuma apgabalu neņem vērā un skaita citā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9.7. saskaita 100 šķiedru, tādējādi nodrošinot, lai vismaz 20  tīklojuma apgabalu tiktu pārbaudīti, vai pārbauda 100 tīklojuma apgabalu.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 Vidējo azbesta šķiedru skaitu tīklojuma apgabalā  aprēķina, dalot saskaitīto šķiedru skaitu ar pārbaudīto tīklojuma apgabalu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Ja filtra defekta vai piesārņojuma dēļ rodas kļūda, tā  nedrīkst pārsniegt trīs šķiedras uz 100 tīklojuma apgabaliem. Kļūdu novērtē,  izmantojot tīrus filtrus.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Azbesta šķiedru ekspozīciju gaisā nosaka,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2.0" w:type="dxa"/>
        <w:tblInd w:w="0.0" w:type="dxa"/>
        <w:jc w:val="center"/>
        <w:tblCellSpacing w:w="15" w:type="dxa"/>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C</w:t>
            </w:r>
            <w:r w:rsidR="00000000" w:rsidRPr="00000000" w:rsidDel="00000000">
              <w:rPr>
                <w:rtl w:val="0"/>
              </w:rPr>
              <w:t xml:space="preserve"> =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    n</w:t>
            </w:r>
            <w:r w:rsidR="00000000" w:rsidRPr="00000000" w:rsidDel="00000000">
              <w:rPr>
                <w:rtl w:val="0"/>
              </w:rPr>
              <w:t xml:space="preserve"> x </w:t>
            </w:r>
            <w:r w:rsidR="00000000" w:rsidRPr="00000000" w:rsidDel="00000000">
              <w:rPr>
                <w:i w:val="1"/>
                <w:rtl w:val="0"/>
              </w:rPr>
              <w:t xml:space="preserve">F</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    s</w:t>
            </w:r>
            <w:r w:rsidR="00000000" w:rsidRPr="00000000" w:rsidDel="00000000">
              <w:rPr>
                <w:rtl w:val="0"/>
              </w:rPr>
              <w:t xml:space="preserve"> x </w:t>
            </w:r>
            <w:r w:rsidR="00000000" w:rsidRPr="00000000" w:rsidDel="00000000">
              <w:rPr>
                <w:i w:val="1"/>
                <w:rtl w:val="0"/>
              </w:rPr>
              <w:t xml:space="preserve">V</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 — šķiedru ekspozīcija (šķiedras/cm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 — vidējais šķiedru skaits tīklojuma apgabalā;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 — filtra atklātais laukums (cm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 — tīklojuma apgabala laukums (cm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 — pārsūknētā gaisa tilpums (cm</w:t>
      </w:r>
      <w:r w:rsidR="00000000" w:rsidRPr="00000000" w:rsidDel="00000000">
        <w:rPr>
          <w:vertAlign w:val="superscript"/>
          <w:rtl w:val="0"/>
        </w:rPr>
        <w:t xml:space="preserve">3</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25-TA-1974</w:t>
    </w:r>
    <w:r>
      <w:br/>
    </w:r>
    <w:r w:rsidR="00000000" w:rsidRPr="00000000" w:rsidDel="00000000">
      <w:rPr>
        <w:rtl w:val="0"/>
      </w:rPr>
      <w:t xml:space="preserve">Izdrukāts 29.07.2026. 23.12 - 1.0.VK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25-TA-1974</w:t>
    </w:r>
    <w:r>
      <w:br/>
    </w:r>
    <w:r w:rsidR="00000000" w:rsidRPr="00000000" w:rsidDel="00000000">
      <w:rPr>
        <w:rtl w:val="0"/>
      </w:rPr>
      <w:t xml:space="preserve">Izdrukāts 29.07.2026. 23.12 - 1.0.VK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noteikumu_konsolidētā_versija_p_25-TA-1974.docx</dc:title>
</cp:coreProperties>
</file>

<file path=docProps/custom.xml><?xml version="1.0" encoding="utf-8"?>
<Properties xmlns="http://schemas.openxmlformats.org/officeDocument/2006/custom-properties" xmlns:vt="http://schemas.openxmlformats.org/officeDocument/2006/docPropsVTypes"/>
</file>