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"“Par nekustamā īpašuma Daugavpilī atsavināšanu”"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21-TA-1724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