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8.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222</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2011.gada 17.maija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364</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Iesnieguma paraugs speciālās atļaujas (licences) saņemšanai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Valsts sabiedrības ar ierobežotu atbildību"Latvijas Jūras administrācija"Jūrnieku reģistram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Iesniegums</w:t>
      </w:r>
      <w:r>
        <w:tab/>
      </w:r>
      <w:r>
        <w:br/>
      </w:r>
      <w:r w:rsidR="00000000" w:rsidRPr="00000000" w:rsidDel="00000000">
        <w:rPr>
          <w:b w:val="1"/>
          <w:rtl w:val="0"/>
        </w:rPr>
        <w:t xml:space="preserve">speciālās atļaujas (licences) saņemšanai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Iesniedzējs:</w:t>
      </w:r>
    </w:p>
    <w:tbl>
      <w:tblPr>
        <w:tblStyle w:val="DefaultTable"/>
        <w:bidiVisual w:val="0"/>
        <w:tblW w:w="9641.0" w:type="dxa"/>
        <w:tblInd w:w="0.0" w:type="dxa"/>
        <w:jc w:val="left"/>
        <w:tblLayout w:type="fixed"/>
        <w:tblLook w:val="0600"/>
      </w:tblPr>
      <w:tblGrid>
        <w:gridCol w:w="9581"/>
        <w:gridCol w:w="4820"/>
        <w:tblGridChange w:id="0">
          <w:tblGrid>
            <w:gridCol w:w="9581"/>
            <w:gridCol w:w="482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Komersanta veids un firma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Layout w:type="fixed"/>
        <w:tblLook w:val="0600"/>
      </w:tblPr>
      <w:tblGrid>
        <w:gridCol w:w="9581"/>
        <w:gridCol w:w="4820"/>
        <w:tblGridChange w:id="0">
          <w:tblGrid>
            <w:gridCol w:w="9581"/>
            <w:gridCol w:w="482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Reģistrācijas numurs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Layout w:type="fixed"/>
        <w:tblLook w:val="0600"/>
      </w:tblPr>
      <w:tblGrid>
        <w:gridCol w:w="9581"/>
        <w:gridCol w:w="4820"/>
        <w:tblGridChange w:id="0">
          <w:tblGrid>
            <w:gridCol w:w="9581"/>
            <w:gridCol w:w="482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Juridiskā adrese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Layout w:type="fixed"/>
        <w:tblLook w:val="0600"/>
      </w:tblPr>
      <w:tblGrid>
        <w:gridCol w:w="9581"/>
        <w:gridCol w:w="4820"/>
        <w:tblGridChange w:id="0">
          <w:tblGrid>
            <w:gridCol w:w="9581"/>
            <w:gridCol w:w="482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Darbības vietas adrese(-es)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Layout w:type="fixed"/>
        <w:tblLook w:val="0600"/>
      </w:tblPr>
      <w:tblGrid>
        <w:gridCol w:w="9581"/>
        <w:gridCol w:w="4820"/>
        <w:tblGridChange w:id="0">
          <w:tblGrid>
            <w:gridCol w:w="9581"/>
            <w:gridCol w:w="482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Tālruņa numurs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9581"/>
        <w:gridCol w:w="4820"/>
        <w:tblGridChange w:id="0">
          <w:tblGrid>
            <w:gridCol w:w="9581"/>
            <w:gridCol w:w="482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E-pasta adrese un/vaitīmekļvietnes adrese internetā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Komersanta izpildinstitūcijas locekļi, pārraudzības institūcijas locekļi vai pārstāvēttiesīgie biedri: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9641"/>
        <w:tblGridChange w:id="0">
          <w:tblGrid>
            <w:gridCol w:w="9641"/>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(vārds, uzvārds, personas kods, amats)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9641"/>
        <w:tblGridChange w:id="0">
          <w:tblGrid>
            <w:gridCol w:w="9641"/>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(vārds, uzvārds, personas kods, amats)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9641"/>
        <w:tblGridChange w:id="0">
          <w:tblGrid>
            <w:gridCol w:w="9641"/>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(vārds, uzvārds, personas kods, amats)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Vēlos saņemt speciālo atļauju (licenci) darbiekārtošanas pakalpojumu kuģa apkalpes komplektēšanā (turpmāk – darbiekārtošanas pakalpojums) sniegšanai šādiem kuģa īpašniekiem vai to pārstāvjiem darbiekārtošanas jautājumos:</w:t>
      </w:r>
    </w:p>
    <w:tbl>
      <w:tblPr>
        <w:tblStyle w:val="DefaultTable"/>
        <w:bidiVisual w:val="0"/>
        <w:tblW w:w="9641.0" w:type="dxa"/>
        <w:tblInd w:w="0.0" w:type="dxa"/>
        <w:jc w:val="left"/>
        <w:tblLayout w:type="fixed"/>
        <w:tblLook w:val="0600"/>
      </w:tblPr>
      <w:tblGrid>
        <w:gridCol w:w="9641"/>
        <w:tblGridChange w:id="0">
          <w:tblGrid>
            <w:gridCol w:w="9641"/>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(kuģa īpašnieka vai tā pārstāvja darbiekārtošanas jautājumos pilns nosaukums, juridiskā adrese, tālruņa numurs, IMO numurs, e-pasta adrese un/vai </w:t>
            </w:r>
            <w:r w:rsidR="00000000" w:rsidRPr="00000000" w:rsidDel="00000000">
              <w:rPr>
                <w:rtl w:val="0"/>
              </w:rPr>
              <w:t xml:space="preserve">tīmekļvietnes </w:t>
            </w:r>
            <w:r w:rsidR="00000000" w:rsidRPr="00000000" w:rsidDel="00000000">
              <w:rPr>
                <w:rtl w:val="0"/>
              </w:rPr>
              <w:t xml:space="preserve">adrese internetā)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Iesniegumam pievienoju (pievienotos dokumentus atzīmēt ar x):</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9" name="media/image9.GIF"/>
            <a:graphic>
              <a:graphicData uri="http://schemas.openxmlformats.org/drawingml/2006/picture">
                <pic:pic>
                  <pic:nvPicPr>
                    <pic:cNvPr id="9" name="media/image9.GIF"/>
                    <pic:cNvPicPr/>
                  </pic:nvPicPr>
                  <pic:blipFill>
                    <a:blip r:embed="rId9"/>
                    <a:srcRect/>
                    <a:stretch>
                      <a:fillRect/>
                    </a:stretch>
                  </pic:blipFill>
                  <pic:spPr>
                    <a:xfrm>
                      <a:ext cx="123824" cy="123824"/>
                    </a:xfrm>
                    <a:prstGeom prst="rect"/>
                    <a:ln/>
                  </pic:spPr>
                </pic:pic>
              </a:graphicData>
            </a:graphic>
          </wp:inline>
        </w:drawing>
      </w:r>
      <w:r w:rsidR="00000000" w:rsidRPr="00000000" w:rsidDel="00000000">
        <w:rPr>
          <w:rtl w:val="0"/>
        </w:rPr>
        <w:t xml:space="preserve"> Starp komersantu un kuģa īpašnieku vai tā pārstāvi darbiekārtošanas jautājumos noslēgto nodomu protokolu vai līgumu par darbiekārtošanas pakalpojumu sniegšanu (kopiju)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0" name="media/image10.GIF"/>
            <a:graphic>
              <a:graphicData uri="http://schemas.openxmlformats.org/drawingml/2006/picture">
                <pic:pic>
                  <pic:nvPicPr>
                    <pic:cNvPr id="10" name="media/image10.GIF"/>
                    <pic:cNvPicPr/>
                  </pic:nvPicPr>
                  <pic:blipFill>
                    <a:blip r:embed="rId10"/>
                    <a:srcRect/>
                    <a:stretch>
                      <a:fillRect/>
                    </a:stretch>
                  </pic:blipFill>
                  <pic:spPr>
                    <a:xfrm>
                      <a:ext cx="123824" cy="123824"/>
                    </a:xfrm>
                    <a:prstGeom prst="rect"/>
                    <a:ln/>
                  </pic:spPr>
                </pic:pic>
              </a:graphicData>
            </a:graphic>
          </wp:inline>
        </w:drawing>
      </w:r>
      <w:r w:rsidR="00000000" w:rsidRPr="00000000" w:rsidDel="00000000">
        <w:rPr>
          <w:rtl w:val="0"/>
        </w:rPr>
        <w:t xml:space="preserve"> Starp darbā iekārtojamo personu un darba devēju slēdzamā darba līguma paraugu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1" name="media/image11.GIF"/>
            <a:graphic>
              <a:graphicData uri="http://schemas.openxmlformats.org/drawingml/2006/picture">
                <pic:pic>
                  <pic:nvPicPr>
                    <pic:cNvPr id="11" name="media/image11.GIF"/>
                    <pic:cNvPicPr/>
                  </pic:nvPicPr>
                  <pic:blipFill>
                    <a:blip r:embed="rId11"/>
                    <a:srcRect/>
                    <a:stretch>
                      <a:fillRect/>
                    </a:stretch>
                  </pic:blipFill>
                  <pic:spPr>
                    <a:xfrm>
                      <a:ext cx="123824" cy="123824"/>
                    </a:xfrm>
                    <a:prstGeom prst="rect"/>
                    <a:ln/>
                  </pic:spPr>
                </pic:pic>
              </a:graphicData>
            </a:graphic>
          </wp:inline>
        </w:drawing>
      </w:r>
      <w:r w:rsidR="00000000" w:rsidRPr="00000000" w:rsidDel="00000000">
        <w:rPr>
          <w:rtl w:val="0"/>
        </w:rPr>
        <w:t xml:space="preserve"> Dokumentāru apliecinājumu, ka komersantam ir piemērotas biroja telpas darbiekārtošanas pakalpojumu sniegšanai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2" name="media/image12.GIF"/>
            <a:graphic>
              <a:graphicData uri="http://schemas.openxmlformats.org/drawingml/2006/picture">
                <pic:pic>
                  <pic:nvPicPr>
                    <pic:cNvPr id="12" name="media/image12.GIF"/>
                    <pic:cNvPicPr/>
                  </pic:nvPicPr>
                  <pic:blipFill>
                    <a:blip r:embed="rId12"/>
                    <a:srcRect/>
                    <a:stretch>
                      <a:fillRect/>
                    </a:stretch>
                  </pic:blipFill>
                  <pic:spPr>
                    <a:xfrm>
                      <a:ext cx="123824" cy="123824"/>
                    </a:xfrm>
                    <a:prstGeom prst="rect"/>
                    <a:ln/>
                  </pic:spPr>
                </pic:pic>
              </a:graphicData>
            </a:graphic>
          </wp:inline>
        </w:drawing>
      </w:r>
      <w:r w:rsidR="00000000" w:rsidRPr="00000000" w:rsidDel="00000000">
        <w:rPr>
          <w:rtl w:val="0"/>
        </w:rPr>
        <w:t xml:space="preserve"> Dokumentāru apliecinājumu, ka ar darbiekārtošanas pakalpojumu administrēšanu komersanta darbības vietā pastāvīgi nodarbosies vismaz viens darbinieks ar kuģa virsnieka kvalifikāciju un vismaz viena gada praktiska darba pieredzi jūrā kuģa virsnieka amatā vai bez kuģa virsnieka kvalifikācijas, bet ar vismaz piecu gadu darba pieredzi darbiekārtošanas pakalpojumu administrēšanā jūrniecības jomā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3" name="media/image13.GIF"/>
            <a:graphic>
              <a:graphicData uri="http://schemas.openxmlformats.org/drawingml/2006/picture">
                <pic:pic>
                  <pic:nvPicPr>
                    <pic:cNvPr id="13" name="media/image13.GIF"/>
                    <pic:cNvPicPr/>
                  </pic:nvPicPr>
                  <pic:blipFill>
                    <a:blip r:embed="rId13"/>
                    <a:srcRect/>
                    <a:stretch>
                      <a:fillRect/>
                    </a:stretch>
                  </pic:blipFill>
                  <pic:spPr>
                    <a:xfrm>
                      <a:ext cx="123824" cy="123824"/>
                    </a:xfrm>
                    <a:prstGeom prst="rect"/>
                    <a:ln/>
                  </pic:spPr>
                </pic:pic>
              </a:graphicData>
            </a:graphic>
          </wp:inline>
        </w:drawing>
      </w:r>
      <w:r w:rsidR="00000000" w:rsidRPr="00000000" w:rsidDel="00000000">
        <w:rPr>
          <w:rtl w:val="0"/>
        </w:rPr>
        <w:t xml:space="preserve"> Komersanta darbinieka (kurš pilnvarots parakstīt ar darbiekārtošanas pakalpojumu sniegšanu saistītus dokumentus) paraksta paraugu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4" name="media/image14.GIF"/>
            <a:graphic>
              <a:graphicData uri="http://schemas.openxmlformats.org/drawingml/2006/picture">
                <pic:pic>
                  <pic:nvPicPr>
                    <pic:cNvPr id="14" name="media/image14.GIF"/>
                    <pic:cNvPicPr/>
                  </pic:nvPicPr>
                  <pic:blipFill>
                    <a:blip r:embed="rId14"/>
                    <a:srcRect/>
                    <a:stretch>
                      <a:fillRect/>
                    </a:stretch>
                  </pic:blipFill>
                  <pic:spPr>
                    <a:xfrm>
                      <a:ext cx="123824" cy="123824"/>
                    </a:xfrm>
                    <a:prstGeom prst="rect"/>
                    <a:ln/>
                  </pic:spPr>
                </pic:pic>
              </a:graphicData>
            </a:graphic>
          </wp:inline>
        </w:drawing>
      </w:r>
      <w:r w:rsidR="00000000" w:rsidRPr="00000000" w:rsidDel="00000000">
        <w:rPr>
          <w:rtl w:val="0"/>
        </w:rPr>
        <w:t xml:space="preserve"> Individuālā komersanta, komersanta katra izpildinstitūcijas locekļa, pārraudzības institūcijas locekļa vai pārstāvēttiesīgā biedra apliecinājumu, ka viņš nav sodīts par tīša noziedzīga nodarījuma izdarīšanu vai sodāmība ir dzēsta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5" name="media/image15.GIF"/>
            <a:graphic>
              <a:graphicData uri="http://schemas.openxmlformats.org/drawingml/2006/picture">
                <pic:pic>
                  <pic:nvPicPr>
                    <pic:cNvPr id="15" name="media/image15.GIF"/>
                    <pic:cNvPicPr/>
                  </pic:nvPicPr>
                  <pic:blipFill>
                    <a:blip r:embed="rId15"/>
                    <a:srcRect/>
                    <a:stretch>
                      <a:fillRect/>
                    </a:stretch>
                  </pic:blipFill>
                  <pic:spPr>
                    <a:xfrm>
                      <a:ext cx="123824" cy="123824"/>
                    </a:xfrm>
                    <a:prstGeom prst="rect"/>
                    <a:ln/>
                  </pic:spPr>
                </pic:pic>
              </a:graphicData>
            </a:graphic>
          </wp:inline>
        </w:drawing>
      </w:r>
      <w:r w:rsidR="00000000" w:rsidRPr="00000000" w:rsidDel="00000000">
        <w:rPr>
          <w:rtl w:val="0"/>
        </w:rPr>
        <w:t xml:space="preserve"> Kuģa īpašnieka vai tā pārstāvja darbiekārtošanas jautājumos dokumentāru apliecinājumu, ka kuģa īpašniekam ir finansiālā nodrošinājuma sistēma atbilstoši 2006. gada Konvencijas par darbu jūrniecībā ar grozījumiem A2.5.2. un A4.2.1. standartam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6" name="media/image16.GIF"/>
            <a:graphic>
              <a:graphicData uri="http://schemas.openxmlformats.org/drawingml/2006/picture">
                <pic:pic>
                  <pic:nvPicPr>
                    <pic:cNvPr id="16" name="media/image16.GIF"/>
                    <pic:cNvPicPr/>
                  </pic:nvPicPr>
                  <pic:blipFill>
                    <a:blip r:embed="rId16"/>
                    <a:srcRect/>
                    <a:stretch>
                      <a:fillRect/>
                    </a:stretch>
                  </pic:blipFill>
                  <pic:spPr>
                    <a:xfrm>
                      <a:ext cx="123824" cy="123824"/>
                    </a:xfrm>
                    <a:prstGeom prst="rect"/>
                    <a:ln/>
                  </pic:spPr>
                </pic:pic>
              </a:graphicData>
            </a:graphic>
          </wp:inline>
        </w:drawing>
      </w:r>
      <w:r w:rsidR="00000000" w:rsidRPr="00000000" w:rsidDel="00000000">
        <w:rPr>
          <w:rtl w:val="0"/>
        </w:rPr>
        <w:t xml:space="preserve"> Dokumentāru apliecinājumu, ka to komersanta darbinieku valsts valodas zināšanu apjoms, kuri sniedz darbiekārtošanas pakalpojumus, atbilst vismaz augstākā valsts valodas prasmes līmeņa 1. pakāpei (C1)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Apliecinu,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komersants ir reģistrējies komercdarbību regulējošajos normatīvajos aktos noteiktajā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komersants veic datu apstrādi atbilstoši normatīvajiem aktiem par personas datu aizsardzību;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komersantam nav nodokļu un valsts sociālās apdrošināšanas obligāto iemaksu parādu;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komersantam nav pasludināta maksātnespēja, tas neatrodas likvidācijas stadijā vai tā saimnieciskā darbība nav apturēta vai pārtraukta;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 komersantam ir ieviesta darbiekārtošanas pakalpojumu kvalitātes vadības sistēma vai drošības vadības sistēma (SMS) atbilstoši ISM kodeksa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 iesniegumā un tam pievienotajos dokumentos norādītā informācija ir patiesa;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komersants piekrīt, ka Jūrnieku reģistrs var pieprasīt un saņemt no Uzņēmumu reģistra, Valsts ieņēmumu dienesta, Datu valsts inspekcijas ziņas par pretendenta atbilstību šajā punktā minētajiem kritērijiem un no Iekšlietu ministrijas Informācijas centra ziņas par sodāmību;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 individuālais komersants vai komersanta izpildinstitūcijas loceklis, pārraudzības institūcijas loceklis vai pārstāvēttiesīgais biedrs nav bijis tāda komersanta izpildinstitūcijas loceklis, pārraudzības institūcijas loceklis vai pārstāvēttiesīgais biedrs, kuram, pamatojoties uz Ministru kabineta 2011. gada 17. maija noteikumu Nr. 364 "Kārtība, kādā licencē un uzrauga komersantus, kuri sniedz darbiekārtošanas pakalpojumus kuģa apkalpes komplektēšanā" 16. punktu, iepriekš ir anulēta speciālā atļauja (licence) un nav pagājis Jūrnieku reģistra lēmumā par speciālās atļaujas (licences) anulēšanu noteiktais lieguma termiņš iesniegt dokumentus speciālās atļaujas (licences) saņemšanai.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Kopā pievienoti dokumenti uz ____ lp.</w:t>
      </w:r>
    </w:p>
    <w:tbl>
      <w:tblPr>
        <w:tblStyle w:val="DefaultTable"/>
        <w:bidiVisual w:val="0"/>
        <w:tblW w:w="9641.0" w:type="dxa"/>
        <w:tblInd w:w="0.0" w:type="dxa"/>
        <w:jc w:val="left"/>
        <w:tblLayout w:type="fixed"/>
        <w:tblLook w:val="0600"/>
      </w:tblPr>
      <w:tblGrid>
        <w:gridCol w:w="9581"/>
        <w:gridCol w:w="4820"/>
        <w:tblGridChange w:id="0">
          <w:tblGrid>
            <w:gridCol w:w="9581"/>
            <w:gridCol w:w="4820"/>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Iesniedzējs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(komersanta pilnvarotā pārstāvja amats, vārds, uzvārds, paraksts*)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rsidR="00000000" w:rsidRPr="00000000" w:rsidDel="00000000">
        <w:rPr>
          <w:rtl w:val="0"/>
        </w:rPr>
        <w:t xml:space="preserve"> </w:t>
      </w:r>
    </w:p>
    <w:tbl>
      <w:tblPr>
        <w:tblStyle w:val="DefaultTable"/>
        <w:bidiVisual w:val="0"/>
        <w:tblW w:w="3374.0" w:type="dxa"/>
        <w:tblInd w:w="0.0" w:type="dxa"/>
        <w:jc w:val="left"/>
        <w:tblLayout w:type="fixed"/>
        <w:tblLook w:val="0600"/>
      </w:tblPr>
      <w:tblGrid>
        <w:gridCol w:w="3314"/>
        <w:gridCol w:w="1687"/>
        <w:tblGridChange w:id="0">
          <w:tblGrid>
            <w:gridCol w:w="3314"/>
            <w:gridCol w:w="1687"/>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Dokumenta rekvizītus "datums" un "paraksts" neaizpilda, ja elektroniskais dokuments ir sagatavots atbilstoši normatīvajiem aktiem par elektronisko dokumentu noformēšanu."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24-TA-3020</w:t>
    </w:r>
    <w:r>
      <w:br/>
    </w:r>
    <w:r w:rsidR="00000000" w:rsidRPr="00000000" w:rsidDel="00000000">
      <w:rPr>
        <w:rtl w:val="0"/>
      </w:rPr>
      <w:t xml:space="preserve">Izdrukāts 29.07.2026. 23.46 - 1.0.VK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24-TA-3020</w:t>
    </w:r>
    <w:r>
      <w:br/>
    </w:r>
    <w:r w:rsidR="00000000" w:rsidRPr="00000000" w:rsidDel="00000000">
      <w:rPr>
        <w:rtl w:val="0"/>
      </w:rPr>
      <w:t xml:space="preserve">Izdrukāts 29.07.2026. 23.46 - 1.0.VK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GIF" Type="http://schemas.openxmlformats.org/officeDocument/2006/relationships/image" Id="rId9"/><Relationship Target="media/image10.GIF" Type="http://schemas.openxmlformats.org/officeDocument/2006/relationships/image" Id="rId10"/><Relationship Target="media/image11.GIF" Type="http://schemas.openxmlformats.org/officeDocument/2006/relationships/image" Id="rId11"/><Relationship Target="media/image12.GIF" Type="http://schemas.openxmlformats.org/officeDocument/2006/relationships/image" Id="rId12"/><Relationship Target="media/image13.GIF" Type="http://schemas.openxmlformats.org/officeDocument/2006/relationships/image" Id="rId13"/><Relationship Target="media/image14.GIF" Type="http://schemas.openxmlformats.org/officeDocument/2006/relationships/image" Id="rId14"/><Relationship Target="media/image15.GIF" Type="http://schemas.openxmlformats.org/officeDocument/2006/relationships/image" Id="rId15"/><Relationship Target="media/image16.GIF" Type="http://schemas.openxmlformats.org/officeDocument/2006/relationships/image" Id="rId16"/></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noteikumu_(grozījumu)_projekts_p2_24-TA-3020.docx</dc:title>
</cp:coreProperties>
</file>

<file path=docProps/custom.xml><?xml version="1.0" encoding="utf-8"?>
<Properties xmlns="http://schemas.openxmlformats.org/officeDocument/2006/custom-properties" xmlns:vt="http://schemas.openxmlformats.org/officeDocument/2006/docPropsVTypes"/>
</file>