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Reformu un investīciju virziena īstenošanas atbildības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5113"/>
        <w:gridCol w:w="1281"/>
        <w:gridCol w:w="514"/>
        <w:gridCol w:w="514"/>
        <w:gridCol w:w="610"/>
        <w:gridCol w:w="514"/>
        <w:tblGridChange w:id="0">
          <w:tblGrid>
            <w:gridCol w:w="610"/>
            <w:gridCol w:w="5113"/>
            <w:gridCol w:w="1281"/>
            <w:gridCol w:w="514"/>
            <w:gridCol w:w="514"/>
            <w:gridCol w:w="610"/>
            <w:gridCol w:w="514"/>
          </w:tblGrid>
        </w:tblGridChange>
      </w:tblGrid>
      <w:tr>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Investīcijas nolūks</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Nozaru ministrijas, finansējuma saņēmēji un sadarbības partneri (norādīti iekavās, ja finansējuma saņēmēji vai sadarbības partneri ir ārpus nozaru ministrijas resora)</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 bez pievienotās vērtības nodokļa (milj.)*</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Centralizēti pārvaldītās nozaru datu kopas</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Centralizētās funkcijas un koplietošanas pakalpojumi</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Modernizēto pārvaldes procesu IKT risinājumi</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Valsts pakalpojumu platformu attīstības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Valsts digitālo pakalpojumu piegādes platformu attīstība un to jaunākās funkcionalitātes efektīva izmantošana projektus īstenojošo nozaru pakalpojumu piegādē un klientu apkalpošanā.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padomes vadību atbildīgā institūcija – VARAM, padomes dalībnieki papildus noteikumu</w:t>
            </w:r>
            <w:r w:rsidR="00000000" w:rsidRPr="00000000" w:rsidDel="00000000">
              <w:rPr>
                <w:vertAlign w:val="superscript"/>
                <w:rtl w:val="0"/>
              </w:rPr>
              <w:t xml:space="preserve">**</w:t>
            </w:r>
            <w:r w:rsidR="00000000" w:rsidRPr="00000000" w:rsidDel="00000000">
              <w:rPr>
                <w:rtl w:val="0"/>
              </w:rPr>
              <w:t xml:space="preserve"> 20. punktā minētajiem dalībniekiem – AiM un LPS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Digitālo pakalpojumu koplietošanas platformas attīstība, vienotās saziņas platformas attīstība un dokumentu pārvaldības platformu integrācija, Valsts un pašvaldības vienotā klientu apkalpošanas centru tīkla izvēršana un pakalpojuma sniegšanas atbalsta paplašināšana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(KM)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dokumentu aprites digitalizācija, izveidojot centralizētu finanšu dokumentu maiņvietu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Pārrobežu sadarbību nodokļu jomā veicinošu digitālo pakalpojumu attīstība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Digitālo pakalpojumu platforma biznesa attīstības veicināšanai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reģistra datu apstrādes un pakalpojumu modernizācija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Vienotas civilās aizsardzības un ugunsdrošības pārvaldības platformas ieviešana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27,048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Datu pārvaldības attīstības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Datu pārvaldības ieviešana projektus īstenojošās nozarēs, nodrošinot datu koplietošanu un publicēšanu atkalizmantošanai, efektīvi izmantojot centralizēto platformu jaunākās funkcionālās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vadību atbildīgā institūcija – VARAM; padomes dalībnieks papildus noteikumu</w:t>
            </w:r>
            <w:r w:rsidR="00000000" w:rsidRPr="00000000" w:rsidDel="00000000">
              <w:rPr>
                <w:vertAlign w:val="superscript"/>
                <w:rtl w:val="0"/>
              </w:rPr>
              <w:t xml:space="preserve">**</w:t>
            </w:r>
            <w:r w:rsidR="00000000" w:rsidRPr="00000000" w:rsidDel="00000000">
              <w:rPr>
                <w:rtl w:val="0"/>
              </w:rPr>
              <w:t xml:space="preserve"> 20. punktā minētajiem dalībniekiem – AiM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datu koplietošanas platformas attīstība, vides nozares un sociālo pakalpojumu datu pieejamības un koplietošanas nodrošināšana, vēlēšanu procesu digitalizācija un automatizācija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(VRAA, LM, CVK)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iepirkuma procesu un pakalpojumu digitālā transformācija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atvērtās zinātnes ieviešanai praksē, kā arī izveidoti risinājumi zinātnes datu koplietošanai un dalībai ES atvērtajā zinātnes mākonī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pārvaldības digitālā transformācija, pilnveidojot transporta un loģistikas datu apstrādi un analīzi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brīvostas pārvalde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sistēmas pilnveidošana par kuģu radītajiem atkritumiem Starptautiskajā kravu loģistikas un ostu informācijas sistēmā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procesu digitālā transformācija un ārstniecības procesā radīto datu pārvaldība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(LBPSC)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Veterināro zāļu reģistrācijas digitalizācija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nozares ģeotelpisko risinājumu pilnveide gudrai zemes apsaimniekošanai, politikas prognozēšanai un plānošanai pārejai uz zaļo ekonomiku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31,668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Valsts pārvaldes IKT infrastruktūras attīstības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Valsts pārvaldes mākoņdatošanas koplietošanas pakalpojumu attīstība, attīstot un integrējot "federētā mākonī" 4 valsts koplietošanas pakalpojumu sniedzēju savstarpēji sadarbspējīgus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vadību atbildīgā institūcija – VARAM; padomes dalībnieks papildus noteikumu</w:t>
            </w:r>
            <w:r w:rsidR="00000000" w:rsidRPr="00000000" w:rsidDel="00000000">
              <w:rPr>
                <w:vertAlign w:val="superscript"/>
                <w:rtl w:val="0"/>
              </w:rPr>
              <w:t xml:space="preserve">**</w:t>
            </w:r>
            <w:r w:rsidR="00000000" w:rsidRPr="00000000" w:rsidDel="00000000">
              <w:rPr>
                <w:rtl w:val="0"/>
              </w:rPr>
              <w:t xml:space="preserve"> 20. punktā minētajiem dalībniekiem – AiM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centra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bibliotēkas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0,9828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centra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centra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12,4908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Valsts pārvaldes resursu pārvaldības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Modernizēt un centralizēt valsts resursu pārvaldības, valsts pārvaldes personāla pārvaldības, darbinieku apmācību pārvaldības un zināšanu uzkrāšanas centralizētās platformas, kā arī turpināt izvērst tīmekļvietņu centralizēto platformu.</w:t>
            </w:r>
            <w:r>
              <w:tab/>
            </w:r>
            <w:r>
              <w:br/>
            </w:r>
            <w:r w:rsidR="00000000" w:rsidRPr="00000000" w:rsidDel="00000000">
              <w:rPr>
                <w:rtl w:val="0"/>
              </w:rPr>
              <w:t xml:space="preserve">Par programmas vadību atbildīgā institūcija – valsts resursu pārvaldības programmas īstenošanu uzraudzīs Valsts kancelejas vadīta grāmatvedības un personālvadības funkciju un risinājumu standartizācijas un centralizācijas uzraudzības padome, kuras dalībnieki ir arī Finanšu ministrija, Valsts kase un VARAM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vienotās resursu pārvaldības centra izveide, t. sk. vienota cilvēkresursu pakalpojumu izveide, valsts vienotās apmācību un zināšanu uzkrāšanas platformas attīstība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VK, VAS (FM)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vienota valsts finanšu resursu plānošana un pārvaldības grāmatvedības pakalpojumu nodrošinājums, vienotās resursu vadības ieviešana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 (Valsts kase)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iestāžu tīmekļvietņu vienotās koplietošanas platformas izvēršana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E-lietas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Sabiedriskās kārtības un drošības nodrošināšanas, izmeklēšanas un tiesvedības procesu, kā arī soda izpildes un uzraudzības procesu un saistīto pakalpojumu digitālā transformācija.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vadību atbildīgā institūcija – TM; padomes dalībnieks papildus noteikumu** 20. punktā minētajiem dalībniekiem – AiM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Sabiedriskās kārtības un drošības procesu, izmeklēšanas un tiesvedības procesu, kā arī soda izpildes un uzraudzības procesu un saistīto pakalpojumu digitālā transformācija, tai skaitā e-lietas attīstība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TM, Prokuratūra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nodrošinājuma un digitālo risinājumu ieviešana izmeklēšanas procesa efektīvai darbībai, sabiedriskās kārtības un drošības monitoringa uzlabošanai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10,36728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Kultūras nozares projektu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Attīstīt un ieviest digitalizācijas risinājumus kultūras nozares institūcijām un sabiedriskajiem medijiem.</w:t>
            </w:r>
            <w:r>
              <w:tab/>
            </w:r>
            <w:r>
              <w:br/>
            </w:r>
            <w:r w:rsidR="00000000" w:rsidRPr="00000000" w:rsidDel="00000000">
              <w:rPr>
                <w:rtl w:val="0"/>
              </w:rPr>
              <w:t xml:space="preserve">Programmas pārvaldība: Kultūras nozares projektu īstenošanas uzraudzības padomes funkcijas pildīs KM resora IKT padome, pieaicinot VARAM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nozares institūciju darbības procesu digitālā transformācija, t. sk. digitālie risinājumi nozares institūcijām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Informatīvās telpas monitoringa un aizsardzības spēju paaugstināšana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 (AiM)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Pašvaldību koplietošanas platformu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Attīstīt un ieviest koplietošanas platformas pašvaldību pārvaldes un atbalsta funkciju nodrošināšanai.</w:t>
            </w:r>
            <w:r>
              <w:tab/>
            </w:r>
            <w:r>
              <w:br/>
            </w:r>
            <w:r w:rsidR="00000000" w:rsidRPr="00000000" w:rsidDel="00000000">
              <w:rPr>
                <w:rtl w:val="0"/>
              </w:rPr>
              <w:t xml:space="preserve">Par programmas vadību atbildīgā institūcija – LPS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pakalpojumu digitālā transformācija un pašvaldību atbalsta procesu modernizācija un centralizācija, t. sk. sadarbībā ar valsts pārvaldes institūcijām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VARAM, LM, IeM, IzM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20,53392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Līdzdalības budžeta pārvaldību nodrošinošas koplietošanas platformas attīstība un ieviešana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21,16392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Ārpus programmām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IKT attīstības projektu programmu un arhitektūras pārvaldība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PVN tiek apmaksāts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34.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2022. gada 14. jūlija noteikumi Nr. 435 "Eiropas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Stratēģiski svarīgs projekts.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AiM –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CVK – Centrālā vēlēšanu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 – 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 – 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 – 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 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 – 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LBPSC – Latvijas Biomedicīnas pētījumu un studiju centrs (izglītības un zinātnes ministra pārraudzībā esošs valsts zinātniskais institūts – atvasināta publiska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 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LPS – Latvijas Pašvaldību savienība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 – 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TM – 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 Vides aizsardzības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 Valsts administrācijas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VK – Valsts kanceleja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 –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VRAA – Valsts reģionālās attīstības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 – Zemkopības ministrija"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23-TA-1729</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23-TA-1729</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noteikumu_(grozījumu)_projekts_p4_23-TA-1729.docx</dc:title>
</cp:coreProperties>
</file>

<file path=docProps/custom.xml><?xml version="1.0" encoding="utf-8"?>
<Properties xmlns="http://schemas.openxmlformats.org/officeDocument/2006/custom-properties" xmlns:vt="http://schemas.openxmlformats.org/officeDocument/2006/docPropsVTypes"/>
</file>