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atjaunojamās enerģijas statistiku un statistikas darījumiem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Enerģētikas likuma 58.</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 58.</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piekto daļu un 58.</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sesto un 12.daļu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noteikumu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atjaunojamās enerģijas statistikas aprēķināšanas un kopējā atjaunojamās enerģijas statistikas apjoma noteikšanas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atjaunojamās enerģijas statistikas darījumu īstenošanas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tiek pieņemts lēmums par dalību Savienības atjaunojamās enerģijas finansēšanas mehānismā;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atjaunojamās enerģijas statistikas ieskaites kārtību, ja tiek īstenoti atjaunojamās enerģijas ražošanas kopprojekti vai tiek kopīgotas valsts atbalsta shēmas.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Atjaunojamās enerģijas statistikas aprēķins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Atjaunojamās enerģijas statistiku aprēķina Centrālās statistikas pārvalde, kas: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kopējās atjaunojamās enerģijas un detalizētās atjaunojamās enerģijas statistikas aprēķinos izmantotās statistiskās informācijas saskaņotību ar statistikas informāciju, ko Centrālā statistikas pārvalde iesniedz Eiropas Komisijā saskaņā ar Eiropas Parlamenta un Padomes 2008.gada 22.oktobra regulu (ES) 1099/2008 par enerģētikas statistiku (turpmāk – regula 1099/2008);</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aprēķinot atjaunojamās enerģijas īpatsvaru, izmanto metodiku un definīcijas, kas ir noteiktas regulā 1099/2008.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atjaunojamās enerģijas statistika tiek aprēķināta, izmantojot no atjaunojamajiem energoresursiem iegūtas enerģijas galapatēriņu, kas dalīts ar visu energoresursu enerģijas bruto galapatēriņu – energoresursi, ko enerģijas izmantošanas vajadzībām piegādā rūpniecības nozarei, transporta nozarei, mājsaimniecībām, pakalpojumu, arī publisko pakalpojumu, lauksaimniecības, mežsaimniecības un zivsaimniecības nozarei, elektroenerģijas un siltumenerģijas patēriņš enerģētikas nozarē elektroenerģijas, siltumenerģijas un transporta degvielu ražošanai, kā arī elektroenerģijas un siltumenerģijas zudumi sadales un pārvades laikā, un tiek izteikta procentos: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ievērojot, ka aviācijā patērētās enerģijas daudzums veido ne vairāk kā 6,18 procenti no Latvijas enerģijas bruto galapatēriņa;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pielāgojot atjaunojamās enerģijas statistiku saskaņā ar šo noteikumu IV nodaļā iekļautajiem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Atjaunojamās enerģijas galapatēriņu aprēķina kā šādu rādītāju 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atjaunojamās elektroenerģijas galapatēriņš;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atjaunojamajiem energoresursiem saražotais enerģijas daudzums, kas ir izmantots siltumenerģijas un dzesēšanai vai saldēšanai nepieciešamās enerģijas ražošanai;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atjaunojamajiem energoresursiem saražots transporta enerģijas galapatēriņš.</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Atjaunojamās elekroenerģijas daudzums, ko aprēķina,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ņemts vērā atjaunojamās enerģijas pašpatērētāju un atjaunojamās enerģijas kopienu saražotais elektroenerģijas daudzums;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sadedzināšanas iekārtām, kurās izmanto jaukta sastāva kurināmo, tiek ņemts vērā tikai tajās saražotais atjaunojamās elektroenerģijas daudzums, kuru aprēķina, ņemot vērā katra energoresursu veida ieguldījumu pēc tā enerģijas satura;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netiek ņemts vērā tas elektroenerģijas daudzums, kas saražots hidroakumulācijas blokos, izmantojot ūdeni, kas iepriekš bijis sūknēts augšup;</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netiek ņemts vērā elektroenerģijas, kas nav ražota no atjaunojamiem energoresursiem, daudzums;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hidroenerģijas un vēja elektroenerģijas statistikas aprēķinā izmanto šo noteikumu </w:t>
      </w:r>
      <w:r w:rsidR="00000000" w:rsidRPr="00000000" w:rsidDel="00000000">
        <w:rPr>
          <w:rtl w:val="0"/>
        </w:rPr>
        <w:t xml:space="preserve">1. </w:t>
      </w:r>
      <w:r w:rsidR="00000000" w:rsidRPr="00000000" w:rsidDel="00000000">
        <w:rPr>
          <w:rtl w:val="0"/>
        </w:rPr>
        <w:t xml:space="preserve">pielikumu</w:t>
      </w:r>
      <w:r w:rsidR="00000000" w:rsidRPr="00000000" w:rsidDel="00000000">
        <w:rPr>
          <w:rtl w:val="0"/>
        </w:rPr>
        <w:t xml:space="preserve"> noteiktās normalizācijas formulas.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Atjaunojamās enerģijas daudzums, kas ir izmantots siltumenerģijas un dzesēšanai vai saldēšanai nepieciešamās enerģijas ražošanai, ko aprēķina,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ņemts vērā centralizētajā siltumapgādē un centralizētajā dzesēšanā izmantotais atjaunojamās enerģijas apjoms;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ņemts vērā pārējais atjaunojamās enerģijas galapatēriņš siltumapgādei, dzesēšanai un tehniskajiem procesiem rūpniecībā, mājsaimniecībās, pakalpojumu, lauksaimniecības, mežsaimniecības un zivsaimniecības nozarēs,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sadedzināšanas iekārtām, kurās izmanto jaukta sastāva kurināmo, tiek ņemts vērā tikai atjaunojamās siltumenerģijas vai dzesēšanai nepieciešamās enerģijas daudzums, kuru aprēķina, ņemot vērā katra energoresursu veida ieguldījumu pēc tā enerģijas satura;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apkārtējās vides enerģijas un ģeotermālās enerģijas, ko ar siltumsūkņu un centralizētas dzesēšanas sistēmu palīdzību izmanto siltumapgādei un dzesēšanai, daudzums tiek ņemts vērā, ja šajās iekārtās saražotais enerģijas daudzums būtiski pārsniedz ievadīto primārās enerģijas daudzumu, kas nepieciešams siltumsūkņu darbības nodrošināšanai, un šajā iekārtās saražoto siltumenerģijas un dzesēšanai nepieciešamās enerģijas daudzumu, ko uzskata par atjaunojamo enerģiju, aprēķina saskaņā ar šo noteikumu </w:t>
      </w:r>
      <w:r w:rsidR="00000000" w:rsidRPr="00000000" w:rsidDel="00000000">
        <w:rPr>
          <w:rtl w:val="0"/>
        </w:rPr>
        <w:t xml:space="preserve">2. </w:t>
      </w:r>
      <w:r w:rsidR="00000000" w:rsidRPr="00000000" w:rsidDel="00000000">
        <w:rPr>
          <w:rtl w:val="0"/>
        </w:rPr>
        <w:t xml:space="preserve">pielikumu</w:t>
      </w:r>
      <w:r w:rsidR="00000000" w:rsidRPr="00000000" w:rsidDel="00000000">
        <w:rPr>
          <w:rtl w:val="0"/>
        </w:rPr>
        <w:t xml:space="preserve"> noteikto metodiku un tajā ņem vērā enerģijas izmantošanu visās galapatēriņa nozarēs.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netiek ņemts vērā siltumenerģijas, ko ražo pasīvās enerģijas sistēmas, ar kuru starpniecību zemāks enerģijas patēriņš ir sasniegts pasīvā veidā, izmantojot ēku konstrukciju daudzums;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netiek ņemts vērā siltumenerģijas, kas nav ražots no atjaunojamajiem energoresursiem, daudzums.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 atjaunojamajiem energoresursiem saražots transporta enerģijas galapatēriņš, ko aprēķina,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ņemts vērā visās transporta darbībās izmantotais biodegvielu, biomasas degvielu un nebioloģiskas izcelsmes atjaunojamo energoresursu šķidro un gāzveida transporta degvielu apjoms;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normatīvajos aktos par līdzdalības mehānismu, transporta enerģijas aprites cikla siltumnīcefekta gāzu emisiju intensitātes samazināšanu un vispārīgo ziņošanu noteikto transporta enerģijas veidu energoietilpības rādītājus, bet, ja minētie rādītāji nav pieejami šajos normatīvajos aktos, tad izmanto elektroenerģijas sistēmas operatora standartus, lai noteiktu transporta enerģijas energoietilpības rādītāju, vai izmanto starptautiskās standartizācijas organizācijas standartus.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Ar atjaunojamo elektroenerģiju saražotas no atjaunojamiem energoresursiem ražotas nebioloģiskas izcelsmes šķidrās vai gāzveida transporta degvielas apjomu ņem vērā tikai aprēķinot, kāds ir saražotais atjaunojamās elektroenerģijas apjoms, ko aprēķina, ņemot vērā šādus nosacījumu: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elektroenerģija tiek izmantota no atjaunojamiem energoresursiem ražotas nebioloģiskas izcelsmes šķidrās vai gāzveida degvielas ražošanai vai šādu degvielu starpproduktu ražošanai, šādi izmantotas elektroenerģijas apjoma atjaunojamās elektroenerģijas daļu nosaka, izmantojot aktuālākos datus par Latvijas atjaunojamās elektroenerģijas īpatsvaru;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elektroenerģiju, kas ņemta no tīkla, var pilnā apjomā ieskaitīt kā atjaunojamo elektroenerģiju tikai, ja tā ir ražota tikai un vienīgi no atjaunojamiem energoresursiem, un ir iespējams pierādīt, ka elektroenerģija ir ražota tikai un vienīgi no atjaunojamiem energoresursiem un ir iespējams pierādīt, ka minētais atjaunojamās elektroenerģijas apjoms netiek izmantots citā nozarē.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no atjaunojamiem energoresursiem ražotas nebioloģiskas izcelsmes šķidrās vai gāzveida degvielas ražošanai tiek izmantota elektroenerģija, kas iegūta no tieša pieslēguma atjaunojamās elektroenerģijas ražošanas iekārtai, tad visu šādas elektroenerģijas apjomu uzskata par atjaunojamo elektroenerģiju, ja tiek izpildīti abi šādi nosacījumi: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atjaunojamās elektroenerģijas ražošanas iekārtas darbība ir uzsākta pēc vai vienā laikā ar iekārtas, kas ražo nebioloģiskas izcelsmes atjaunojamo energoresursu šķidro un gāzveida transporta degvielu, darbību;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atjaunojamās elektroenerģijas ražošanas iekārta nav pieslēgta elektroenerģijas pārvades vai sadales tīklam, bet ja tā ir pieslēgta elektroenerģijas pārvades vai sadales tīklam, tad var attiecīgi pamatot, ka no atjaunojamiem energoresursiem ražotas nebioloģiskas izcelsmes šķidrās vai gāzveida degvielas ražošanai izmantotā elektroenerģija tiek nodrošināta, neņemot elektroenerģiju no elektroenerģijas pārvades vai sadales tīkla.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Aprēķinot kopējo atjaunojamās enerģijas statistiku un detalizēto atjaunojamās enerģijas statistiku: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atjaunojamiem energoresursiem ražotu gāzi, elektroenerģiju un ūdeņradi, ko iegūst no atjaunojamajiem energoresursiem, atjaunojamās enerģijas īpatsvara enerģijas ņem vērā tikai vienu reizi;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ņem vērā tikai tādu biodegvielas, bioloģiskā šķidrā kurināmā, biomasas kurināmā un biomasas degvielu apjomu, kas atbilst </w:t>
      </w:r>
      <w:r w:rsidR="00000000" w:rsidRPr="00000000" w:rsidDel="00000000">
        <w:rPr>
          <w:i w:val="1"/>
          <w:rtl w:val="0"/>
        </w:rPr>
        <w:t xml:space="preserve">normatīvajos aktos par biodegvielu, bioloģisko šķidro kurināmo, biomasas kurināmo un biomasa degvielu ilgtspējas un siltumnīcefekta gāzu emisiju ietaupījumu kritērijiem un atbilstības minētajiem kritējiem pārbaudi un uzraudzību</w:t>
      </w:r>
      <w:r w:rsidR="00000000" w:rsidRPr="00000000" w:rsidDel="00000000">
        <w:rPr>
          <w:rtl w:val="0"/>
        </w:rPr>
        <w:t xml:space="preserve"> noteiktajiem ilgtspējas un siltumnīcefekta gāzu emisiju ietaupījumu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 ka biodegvielu, biogāzes un biomasas degvielas, kas nav modernā biodegviela vai modernā biogāze, apjomu atjaunojamās transporta enerģijas statistikā neieskaita;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ņem vērā, ka modernās biodegvielas vai modernās biogāzes iegūto enerģijas daudzumu uzskata par divkāršu;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ņem vērā, ka ceļa transportā izmantotās atjaunojamās elektroenerģijas apjoms ir četrreiz lielāks par tās enerģijas saturu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ņem vērā, ka dzelzceļa transportā izmantotās elektroenerģijas apjoms ir 1,5 reizes lielāks par tās enerģijas saturu;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ņem vērā, ka galapatēriņam aviācijas vai kuģniecības sektorā realizēto biomasas degvielu, nebioloģiskas izcelsmes atjaunojamo energoresursu šķidro un gāzveida degvielu un pārstrādāta oglekļa degvielu, izņemot, ja minētās degvielas ir ražotas no pārtikas un dzīvnieku barības kultūraugiem, iegūto enerģijas daudzumu uzskata par 1,2 reizes lielāku par to enerģijas saturu.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Elektroenerģiju, kas ražota no biomasas kurināmā, ņem vērā atjaunojamās enerģijas statistikas aprēķinā, tikai, ja tā atbilst vienai vai vairākām no turpmāk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ražota iekārtās ar kopējo nominālo ievadīto siltuma jaudu mazāku nekā 50 megavati (MW);</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ir ražota iekārtās ar kopējo nominālo ievadīto siltuma jaudu no 50,1 līdz 100 megavati (MW), to ražo, izmantojot augstas efektivitātes koģenerācijas tehnoloģiju, vai tikai elektroenerģijas ieguvei paredzētās iekārtās, kuras atbilst ar labākajiem pieejamajiem tehniskajiem paņēmieniem saistītie energoefektivitātes līmeņi (LPTP SEEL), kas noteikti normatīvajos aktos par piesārņojumu noteiktajos secinājumos par labākajiem pieejamiem tehniskajiem paņēmieniem;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ir ražota iekārtās ar kopējo nominālo ievadīto siltuma jaudu lielāku nekā 100,1 megavati (MW), izmantojot augstas efektivitātes koģenerācijas tehnoloģiju, vai tikai elektroenerģijas ieguvei paredzētās iekārtās, panākot neto elektroenerģijas lietderības koeficientu vismaz 36 procenti,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to ražo, izmantojot oglekļa dioksīda uztveršanas tehnoloģijas un uztverto oglekļa dioksīdu uzglabā uzglabāšanas vietā.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Elektroenerģiju, kas ir ražota tikai elektroenerģijas ražošanai paredzētās iekārtas, atjaunojamās enerģijas statistikas aprēķinā ņem vērā,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tajās kā galvenais kurināmais netiek izmantots fosilās izcelsmes kurināmais, bet biomasas kurināmā īpatsvars kopējā izmantotajā kurināmā apjomā ir vairāk nekā 50 procenti;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augstas efektivitātes koģenerācijas un efektīvas centralizētas siltumapgādes un aukstumapgādes izmantošanas potenciāla visaptverošam izvērtējumam, nav izmaksu efektīvas iespējas izmantot augstas efektivitātes koģenerācijas tehnoloģiju.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 </w:t>
      </w:r>
      <w:r w:rsidR="00000000" w:rsidRPr="00000000" w:rsidDel="00000000">
        <w:rPr>
          <w:rtl w:val="0"/>
        </w:rPr>
        <w:t xml:space="preserve">punktu</w:t>
      </w:r>
      <w:r w:rsidR="00000000" w:rsidRPr="00000000" w:rsidDel="00000000">
        <w:rPr>
          <w:rtl w:val="0"/>
        </w:rPr>
        <w:t xml:space="preserve"> un </w:t>
      </w:r>
      <w:r w:rsidR="00000000" w:rsidRPr="00000000" w:rsidDel="00000000">
        <w:rPr>
          <w:rtl w:val="0"/>
        </w:rPr>
        <w:t xml:space="preserve">11. </w:t>
      </w:r>
      <w:r w:rsidR="00000000" w:rsidRPr="00000000" w:rsidDel="00000000">
        <w:rPr>
          <w:rtl w:val="0"/>
        </w:rPr>
        <w:t xml:space="preserve">punktu</w:t>
      </w:r>
      <w:r w:rsidR="00000000" w:rsidRPr="00000000" w:rsidDel="00000000">
        <w:rPr>
          <w:rtl w:val="0"/>
        </w:rPr>
        <w:t xml:space="preserve"> piemēro tikai iekārtām, kuru ekspluatācija uzsākta vai kuras ir pārveidotas tikai un vienīgi biomasas kurināmā izmantošanai pēc 2021. gada 25. decembra, bet nepiemēro attiecībā uz valsts atbalstu, kas piešķirts atbalsta shēmu, kuras apstiprinātas līdz 2021. gada 25. decembrim, no atjaunojamiem energoresursiem iegūtai enerģijai, ietvaros.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minētajā atjaunojamās enerģijas statistikas aprēķinā ir jāizmanto: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degvielas piegādātāju vispārīgā ziņojuma ietvaros sniegtos datus un informāciju par: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galapatēriņam transportā realizēto modernās biodegvielas vai modernās biogāzes apjomu un pamatojumu atbilstībai modernās biogāzes vai modernās biogāzes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galapatēriņam transportā realizēto elektroenerģijas apjomu, kuru saskaņā ar normatīvajiem aktiem par līdzdalības mehānismu, transporta enerģijas aprites cikla siltumnīcefekta gāzu emisiju intensitātes samazināšanu un vispārīgo ziņošanu visu var uzskatīt par atjaunojamo elektroenerģiju.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kurināmā piegādātāju </w:t>
      </w:r>
      <w:r w:rsidR="00000000" w:rsidRPr="00000000" w:rsidDel="00000000">
        <w:rPr>
          <w:i w:val="1"/>
          <w:rtl w:val="0"/>
        </w:rPr>
        <w:t xml:space="preserve">normatīvo aktu par biodegvielu, bioloģisko šķidro kurināmo, biomasas kurināmo un biomasa degvielu ilgtspējas un siltumnīcefekta gāzu emisiju ietaupījumu kritērijiem un atbilstības minētajiem kritējiem pārbaudi un uzraudzību</w:t>
      </w:r>
      <w:r w:rsidR="00000000" w:rsidRPr="00000000" w:rsidDel="00000000">
        <w:rPr>
          <w:rtl w:val="0"/>
        </w:rPr>
        <w:t xml:space="preserve"> ietvaros sniegto informāciju par biomasas kurināma atbilstību noteiktajiem ilgtspējas un siltumnīcefekta gāzu emisiju ietaupījumu kritērijiem.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Centrālā statistikas pārvalde ar iekšējiem noteikumiem par no atjaunojamajiem energoresursiem saražotas enerģijas īpatsvara aprēķināšanas kārtību nosaka detalizētu kārtību, kādā tiek aprēķināta kopējā atjaunojamās enerģijas statistika un atjaunojamās enerģijas statistika elektroenerģijas, siltumenerģijas un dzesēšanai vai saldēšanai nepieciešamša enerģijas ražošanas un izmantošanas darbībās, kā arī transporta enerģijas izmantošanā.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Atjaunojamās enerģijas statistikas pielāgošana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minētajā gadījumā atjaunojamās enerģijas statistika, ko Latvija ir pārskaitījusi citai Eiropas Savienības dalībvalstij, tiek atskaitīta no Latvijas kopējās atjaunojamās enerģijas statistikas.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minētajā gadījumā atjaunojamās enerģijas statistika, kas Latvijai ir pārskaitīta no citas Eiropas Savienības dalībvalsts, tiek ieskaitīta Latvijas kopējā atjaunojamās enerģijas statistikā.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Latvija īsteno kopprojektu ar citu Eiropas Savienības dalībvalsti vai trešo valsti, tai skaitā ar Eiropas Savienības dalībvalsts vai trešās valsts komersantiem, tad kopprojekta īstenošanas rezultātā saražotais elektroenerģijas, siltumenerģijas vai dzesēšanai vai saldēšanai nepieciešamais enerģijas, kas saražota no atjaunojamiem energoresursiem, apjoms tiek ieskaitīts Latvijas atjaunojamās enerģijas statistikā vai tiek atskaitīts no Latvijas atjaunojamās enerģijas statistikas atbilstoši kopprojekta nosacījumiem un Eiropas Komisijai paziņotajam daudzumam.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Ekonomikas ministrija informē Centrālo statistikas pārvaldi par katru īstenojamo kopprojektu, un Centrālajai statistikas pārvaldei ir pieejami dati par šo kopprojektu īstenošanas rezultātā saražoto atjaunojamās enerģijas apjomu.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Ministru kabinets ir pieņēmis lēmumu par Latvijā īstenotās atbalsta shēmas apvienošanu ar vienā vai vairākās citās Eiropas Savienības dalībvalstīs īstenoto atbalsta shēmu vai Latvijā īstenotās atbalsta shēmas nosacījumu pielāgošanu vienā vai vairākās citās Eiropas Savienības dalībvalstīs īstenotas atbalsta shēmas nosacījumiem, tad elektroenerģijas, siltumenerģijas vai dzesēšanai vai saldēšanai nepieciešamais enerģijas, kas saražota no atjaunojamiem energoresursiem, apjomu var ieskaitīt Latvijas atjaunojamās enerģijas statistikā vai attiecīgi atskaitīts no Latvijas atjaunojamās enerģijas statistikas, ievērojot vienu no minētajiem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 atbilstošo atjaunojamās enerģijas statistikas apjomu ir saņēmusi no attiecīgās vienas vai vairākām Eiropas Savienības dalībvalstīm, vai Latvija atbilstošo atjaunojamās enerģijas statistikas apjomu ir pārskaitījusi attiecīgajai vienai vai vairākām Eiropas Savienības dalībvalstīm;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 ar vienu vai vairākām citām Eiropas Savienības dalībvalstīm vienojas par citiem atjaunojamās enerģijas statistikas sadales nosacījumiem un par to paziņo Eiropas Komisijai ne vēlāk kā trīs mēnešus pēc šādas vienošanās spēkā stāšanās gada, kā arī trīs mēnešu laikā pēc katra kalendārā gada beigām izdod paziņojuma vēstuli, ar kuru informē par elektroenerģijas, siltumenerģijas vai dzesēšanai vai saldēšanai nepieciešamais enerģijas, kas saražota no atjaunojamiem energoresursiem, apjomu tajā gadā, uz ko attiecas minētie atjaunojamās enerģijas statistikas sadales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Ekonomikas ministrija informē Centrālo statistikas pārvaldi par katru 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w:t>
      </w:r>
      <w:r w:rsidR="00000000" w:rsidRPr="00000000" w:rsidDel="00000000">
        <w:rPr>
          <w:rtl w:val="0"/>
        </w:rPr>
        <w:t xml:space="preserve">minēto gadījumu un sniedz Centrālajai statistikas pārvaldei datus, kas nepieciešami atjaunojamās enerģijas statistikas pielāgošanai.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Atjaunojamās enerģijas statistikas ziņošana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Centrālā statistikas pārvalde katru gadu līdz 10.decembrim sagatavo kopējās atjaunojamās enerģijas statistikas un detalizētās atjaunojamās enerģijas statistikas nozaru griezumā datus Eiropas Komisijas un Eiropas Savienības statistikas biroja EUROSTAT izstrādātajā atjaunojamās enerģijas datu ziņošanas formātā RES Shares.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Centrālā statistikas pārvalde 10 darba dienas pirms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minēto datu iesniegšanas Eiropas Komisijā tos iesniedz Ekonomikas ministrijai informācijai. Iesniegtie dati līdz to publicēšanai Eiropas Savienības statistikas biroja EUROSTAT un Oficiālajā statistikas portālā netiek publiskoti.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Atjaunojamās enerģijas statistikas darījumu īstenošanas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Atjaunojamās enerģijas statistikas pārskatījumu Latvijas saistību atjaunojamās enerģijas saistību izpildei darījuma nodrošināšanai tiek veikta šādas darbības: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Ekonomikas ministrija sadarbībā ar Ārlietu ministriju un Finanšu ministriju sagatavo informatīvo ziņojumu par: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kopējo un detalizēto atjaunojamās enerģijas statistiku un paredzamo iztrūkumu atjaunojamās enerģijas saistību izpildei;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Eiropas Savienības dalībvalstu atjaunojamās enerģijas statistiku, lai identificētu iespējamos atjaunojamās enerģijas statistikas pārskaitījumu darījumu partnerus (atjaunojamās enerģijas statistikas pārdevējus);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iespējamo atjaunojamās enerģijas statistikas cenu un atjaunojamās enerģijas statistikas pirkšanai nepieciešamā finansējuma avotus;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kabinets apstiprinot šo noteikumu </w:t>
      </w:r>
      <w:r w:rsidR="00000000" w:rsidRPr="00000000" w:rsidDel="00000000">
        <w:rPr>
          <w:rtl w:val="0"/>
        </w:rPr>
        <w:t xml:space="preserve">23.1. </w:t>
      </w:r>
      <w:r w:rsidR="00000000" w:rsidRPr="00000000" w:rsidDel="00000000">
        <w:rPr>
          <w:rtl w:val="0"/>
        </w:rPr>
        <w:t xml:space="preserve">apakšpunktā</w:t>
      </w:r>
      <w:r w:rsidR="00000000" w:rsidRPr="00000000" w:rsidDel="00000000">
        <w:rPr>
          <w:rtl w:val="0"/>
        </w:rPr>
        <w:t xml:space="preserve"> minēto informatīvo ziņojumu pieņem lēmumu par atjaunojamās enerģijas statistikas pārskaitījumiem Latvijas saistību atjaunojamās enerģijas jomā izpildei, nosakot pienākumu Ekonomikas ministrijai veikt šādas darbības: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uzsākt sarunas par atjaunojamās enerģijas statistikas pirkšanu;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veiksmīgu sarunu par atjaunojamās enerģijas statistikas pirkšanu gadījumā, sagatavot atjaunojamās enerģijas statistikas darījuma līgumprojektu;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Ekonomikas ministrija sagatavo atjaunojamās enerģijas statistikas darījuma līgumprojektu, ko pēc saskaņošanas ar potenciālo darījuma partneri, iesniedz Ministru kabinetā apstiprināšanai;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Finanšu ministrija nodrošina atjaunojamās enerģijas statistikas pirkšanai nepieciešamo finanšu līdzekļu pārskaitīšanu atjaunojamās enerģijas statistikas pārdevējam.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tiek secināts, ka atjaunojamās enerģijas saistības kādā no saistību perioda gadiem tiek izpildītas lielākā apjomā, atjaunojamās enerģijas statistikas pārskatījumu darījuma nodrošināšanai tiek veiktas šādas darbības: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Ekonomikas ministrija sadarbībā ar Ārlietu ministriju un Finanšu ministriju sagatavo informatīvo ziņojumu par: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kopējo un detalizēto atjaunojamās enerģijas statistiku un paredzamo atjaunojamās enerģijas statistikas pārsniegumu;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Eiropas Savienības dalībvalstu atjaunojamās enerģijas statistiku, lai identificētu iespējamos atjaunojamās enerģijas statistikas pārskaitījumu darījumu partnerus (atjaunojamās enerģijas statistikas pircējus);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iespējamo atjaunojamās enerģijas statistikas cenu;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atjaunojamās enerģijas statistikas pārdošanā iegūto finanšu līdzekļu izmantošanas nosacījumus, ja nepieciešams, nosakot konkrētus pasākumus atjaunojamās enerģijas izmantošanas veicināšanai vai energoefektivitātes uzlabošanai, kuru īstenošanai ir jāizmanto minētie finanšu līdzekļi;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kabinets apstiprinot šo noteikumu </w:t>
      </w:r>
      <w:r w:rsidR="00000000" w:rsidRPr="00000000" w:rsidDel="00000000">
        <w:rPr>
          <w:rtl w:val="0"/>
        </w:rPr>
        <w:t xml:space="preserve">24.1. </w:t>
      </w:r>
      <w:r w:rsidR="00000000" w:rsidRPr="00000000" w:rsidDel="00000000">
        <w:rPr>
          <w:rtl w:val="0"/>
        </w:rPr>
        <w:t xml:space="preserve">apakšpunktā</w:t>
      </w:r>
      <w:r w:rsidR="00000000" w:rsidRPr="00000000" w:rsidDel="00000000">
        <w:rPr>
          <w:rtl w:val="0"/>
        </w:rPr>
        <w:t xml:space="preserve"> minēto informatīvo ziņojumu pieņem lēmumu par atjaunojamās enerģijas statistikas pārskaitījumiem, nosakot pienākumu Ekonomikas ministrijai veikt šādas darbības: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uzsākt sarunas par atjaunojamās enerģijas statistikas pārsnieguma pārdošanu;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veiksmīgu sarunu par atjaunojamās enerģijas statistikas pārdošanu gadījumā, sagatavot atjaunojamās enerģijas statistikas darījuma līgumprojektu;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Ekonomikas ministrija sagatavo atjaunojamās enerģijas statistikas darījuma līgumprojektu, ko pēc saskaņošanas ar potenciālo darījuma partneri, iesniedz Ministru kabinetā apstiprināšanai;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Finanšu ministrija nodrošina atjaunojamās enerģijas statistikas pārdošanā iegūto finanšu līdzekļu uzskaiti attiecīgajā valsts budžeta programmā (apakšprogrammā);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Ekonomikas ministrijai atbilstoši šo noteikumu </w:t>
      </w:r>
      <w:r w:rsidR="00000000" w:rsidRPr="00000000" w:rsidDel="00000000">
        <w:rPr>
          <w:rtl w:val="0"/>
        </w:rPr>
        <w:t xml:space="preserve">24.1. </w:t>
      </w:r>
      <w:r w:rsidR="00000000" w:rsidRPr="00000000" w:rsidDel="00000000">
        <w:rPr>
          <w:rtl w:val="0"/>
        </w:rPr>
        <w:t xml:space="preserve">apakšpunktā</w:t>
      </w:r>
      <w:r w:rsidR="00000000" w:rsidRPr="00000000" w:rsidDel="00000000">
        <w:rPr>
          <w:rtl w:val="0"/>
        </w:rPr>
        <w:t xml:space="preserve"> minētajā informatīvajā ziņojumā noteiktajam un atbilstoši darījumos ar atjaunojamo enerģijas statistiku iegūto finanšu līdzekļu apjomam izstrādā priekšlikumus finanšu līdzekļu izlietojumam.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Pieņemot lēmumu par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un </w:t>
      </w:r>
      <w:r w:rsidR="00000000" w:rsidRPr="00000000" w:rsidDel="00000000">
        <w:rPr>
          <w:rtl w:val="0"/>
        </w:rPr>
        <w:t xml:space="preserve">24. </w:t>
      </w:r>
      <w:r w:rsidR="00000000" w:rsidRPr="00000000" w:rsidDel="00000000">
        <w:rPr>
          <w:rtl w:val="0"/>
        </w:rPr>
        <w:t xml:space="preserve">punkt</w:t>
      </w:r>
      <w:r w:rsidR="00000000" w:rsidRPr="00000000" w:rsidDel="00000000">
        <w:rPr>
          <w:rtl w:val="0"/>
        </w:rPr>
        <w:t xml:space="preserve">ā minētajiem atjaunojamās enerģijas statistikas pārskaitījumiem, tiek lemts arī par to, vai atjaunojamās enerģijas statistikas pārskaitījumu veic:</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savstarpējā darījumā, kur pārrunas saistībā ar līguma noslēgšanu par atjaunojamās enerģijas statistikas pārkaitījumu veic un līguma projektu sagatavo Ekonomikas ministrija, bet līgumu apstiprina Ministru kabinets.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izmantojot Eiropas Komisijas izveidoto Savienības atjaunojamo energoresursu attīstības platformu, kur tiek paziņota atjaunojamās enerģijas statistikas pārskaitāmais apjoms un indicētā vēlamā atjaunojamās enerģijas statistikas cena.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Par atjaunojamās enerģijas statistikas pārskaitījumu darījumiem Ekonomikas ministrija paziņo Centrālajai statistikas pārvaldei un Eiropas Komisijai ne vēlāk kā līdz tā kalendārā gada beigām, kad minētais darījums ir noticis, norādot pārskaitīto atjaunojamās enerģijas statistiku un tās vērtību.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Atjaunojamās enerģijas statistikas pārskaitījumi ir uzskatāmi par pabeigtiem, un Centrālās statistikas pārvalde atjaunojamās enerģijas statistiku var ieskaitīt Latvijas saistību atjaunojamās enerģijas jomā izpildē tikai pēc tam, kad atjaunojamās enerģijas statistikas pārskaitījuma darījumā iesaistītās puses – Ekonomikas ministrija un citas Eiropas Savienības dalībvalsts kompetentā iestāde, ir par minēto darījumu paziņojušas Eiropas Komisijai vai, ja minētajam darījumam tiek izmantota Savienības atjaunojamo energoresursu attīstības platforma – pēc tam, kad ir izpildīti visi klīringa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Eiropas Parlamenta un Padomes 2018.gada 11.decembra direktīvas (ES) 2018/2001 par no atjaunojamajiem energoresursiem iegūtas enerģijas izmantošanas veicināšanu.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21-TA-418</w:t>
    </w:r>
    <w:r>
      <w:br/>
    </w:r>
    <w:r w:rsidR="00000000" w:rsidRPr="00000000" w:rsidDel="00000000">
      <w:rPr>
        <w:rtl w:val="0"/>
      </w:rPr>
      <w:t xml:space="preserve">Izdrukāts 29.07.2026. 21.07 - 1.0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21-TA-418</w:t>
    </w:r>
    <w:r>
      <w:br/>
    </w:r>
    <w:r w:rsidR="00000000" w:rsidRPr="00000000" w:rsidDel="00000000">
      <w:rPr>
        <w:rtl w:val="0"/>
      </w:rPr>
      <w:t xml:space="preserve">Izdrukāts 29.07.2026. 21.07 - 1.0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noteikumu_projekts_21-TA-418.docx</dc:title>
</cp:coreProperties>
</file>

<file path=docProps/custom.xml><?xml version="1.0" encoding="utf-8"?>
<Properties xmlns="http://schemas.openxmlformats.org/officeDocument/2006/custom-properties" xmlns:vt="http://schemas.openxmlformats.org/officeDocument/2006/docPropsVTypes"/>
</file>