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18.decembra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908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w:t>
      </w:r>
      <w:r>
        <w:tab/>
      </w:r>
      <w:r>
        <w:br/>
      </w:r>
      <w:r w:rsidR="00000000" w:rsidRPr="00000000" w:rsidDel="00000000">
        <w:rPr>
          <w:b w:val="1"/>
          <w:rtl w:val="0"/>
        </w:rPr>
        <w:t xml:space="preserve">pievienotās vērtības nodokļa un akcīzes nodokļa atmaksāšanai Latvijas Republikā reģistrētām diplomātiskajām un konsulārajām pārstāvniecībām, Eiropas Savienības institūcijām un starptautiskajām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Ārlietu ministrijas Valsts protokolam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964"/>
        <w:gridCol w:w="706"/>
        <w:gridCol w:w="3964"/>
        <w:tblGridChange w:id="0">
          <w:tblGrid>
            <w:gridCol w:w="706"/>
            <w:gridCol w:w="3964"/>
            <w:gridCol w:w="706"/>
            <w:gridCol w:w="3964"/>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 vai konsulārā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diplomātiskās vai konsulārās pārstāvniecības diplomātiskie vai konsulārie aģenti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diplomātiskās vai konsulārās pārstāvniecības administratīvi tehniskais personāls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diplomātisko vai konsulāro aģentu vai administratīvi tehniskā personāla ģimenes locekļi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Savienības institūcija vai tās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Eiropas Savienības institūciju vai tās pārstāvniecību saistītā persona, kurai Latvijas Republikā ir diplomātiskais statuss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 organizācija vai tās pārstāvniecība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organizācijas vai tās pārstāvniecības darbinieki, kuriem Latvijas Republikā ir diplomātiskais statuss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vai struktūra, kas izveidota saskaņā ar Eiropas Savienības tiesību aktiem un iegādājas preces un pakalpojumus, pildot uzdevumus, kas tai noteikti Eiropas Savienības tiesību aktos, lai reaģētu uz Covid-19 pandēmiju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līgumā, kas noslēgts ar ārvalsti, kura nav Eiropas Savienības dalībvalsts, vai starptautisko organizāciju, norādītā persona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059"/>
        <w:gridCol w:w="227"/>
        <w:gridCol w:w="2526"/>
        <w:gridCol w:w="227"/>
        <w:gridCol w:w="2335"/>
        <w:tblGridChange w:id="0">
          <w:tblGrid>
            <w:gridCol w:w="4059"/>
            <w:gridCol w:w="227"/>
            <w:gridCol w:w="2526"/>
            <w:gridCol w:w="227"/>
            <w:gridCol w:w="2335"/>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 īpašnieks (nosaukums vai vārds, uzvārds)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(BIC/SWIFT kods)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(IBAN konta numurs)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Lūdzu atmaksāt: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r w:rsidR="00000000" w:rsidRPr="00000000" w:rsidDel="00000000">
        <w:rPr>
          <w:rtl w:val="0"/>
        </w:rPr>
        <w:t xml:space="preserve"> tabulas 6. ailē norādīto</w:t>
      </w:r>
      <w:r w:rsidR="00000000" w:rsidRPr="00000000" w:rsidDel="00000000">
        <w:rPr>
          <w:b w:val="1"/>
          <w:rtl w:val="0"/>
        </w:rPr>
        <w:t xml:space="preserve"> </w:t>
      </w:r>
      <w:r w:rsidR="00000000" w:rsidRPr="00000000" w:rsidDel="00000000">
        <w:rPr>
          <w:rtl w:val="0"/>
        </w:rPr>
        <w:t xml:space="preserve">pievienotās vērtības nodokli (PVN) _______________________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r w:rsidR="00000000" w:rsidRPr="00000000" w:rsidDel="00000000">
        <w:rPr>
          <w:rtl w:val="0"/>
        </w:rPr>
        <w:t xml:space="preserve"> tabulas 14. ailē norādīto</w:t>
      </w:r>
      <w:r w:rsidR="00000000" w:rsidRPr="00000000" w:rsidDel="00000000">
        <w:rPr>
          <w:b w:val="1"/>
          <w:rtl w:val="0"/>
        </w:rPr>
        <w:t xml:space="preserve"> </w:t>
      </w:r>
      <w:r w:rsidR="00000000" w:rsidRPr="00000000" w:rsidDel="00000000">
        <w:rPr>
          <w:rtl w:val="0"/>
        </w:rPr>
        <w:t xml:space="preserve">akcīzes nodokli _______________________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iesniegumā norādītās preces nav izmantotas un netiks izmantotas komerciāliem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443"/>
        <w:gridCol w:w="4443"/>
        <w:gridCol w:w="514"/>
        <w:gridCol w:w="4443"/>
        <w:tblGridChange w:id="0">
          <w:tblGrid>
            <w:gridCol w:w="4443"/>
            <w:gridCol w:w="4443"/>
            <w:gridCol w:w="514"/>
            <w:gridCol w:w="4443"/>
          </w:tblGrid>
        </w:tblGridChange>
      </w:tblGrid>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Pārstāvniecības vai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protokola vadītājs (vai tā pilnvarotā persona)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PVN un akcīzes nodokli par attaisnojuma dokumentos norādītajām precēm un pakalpojumiem, par kuriem samaksāts laikposmā no _______________________ līdz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610"/>
        <w:gridCol w:w="610"/>
        <w:gridCol w:w="610"/>
        <w:gridCol w:w="610"/>
        <w:gridCol w:w="610"/>
        <w:gridCol w:w="610"/>
        <w:gridCol w:w="610"/>
        <w:gridCol w:w="610"/>
        <w:gridCol w:w="610"/>
        <w:gridCol w:w="610"/>
        <w:gridCol w:w="610"/>
        <w:gridCol w:w="610"/>
        <w:gridCol w:w="610"/>
        <w:tblGridChange w:id="0">
          <w:tblGrid>
            <w:gridCol w:w="610"/>
            <w:gridCol w:w="610"/>
            <w:gridCol w:w="610"/>
            <w:gridCol w:w="610"/>
            <w:gridCol w:w="610"/>
            <w:gridCol w:w="610"/>
            <w:gridCol w:w="610"/>
            <w:gridCol w:w="610"/>
            <w:gridCol w:w="610"/>
            <w:gridCol w:w="610"/>
            <w:gridCol w:w="610"/>
            <w:gridCol w:w="610"/>
            <w:gridCol w:w="610"/>
            <w:gridCol w:w="6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nosaukums (akcīzes precēm norāda arī produkta veidu)</w:t>
            </w:r>
            <w:r w:rsidR="00000000" w:rsidRPr="00000000" w:rsidDel="00000000">
              <w:rPr>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dokumenta (nodokļa rēķina) numurs un datums</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Informācija par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rsidR="00000000" w:rsidRPr="00000000" w:rsidDel="00000000">
              <w:rPr>
                <w:vertAlign w:val="superscript"/>
                <w:rtl w:val="0"/>
              </w:rPr>
              <w:t xml:space="preserve">2</w:t>
            </w:r>
          </w:p>
        </w:tc>
        <w:tc>
          <w:tcPr>
            <w:shd w:fill="ffffff"/>
            <w:vAlign w:val="top"/>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nodokli</w:t>
            </w:r>
            <w:r w:rsidR="00000000" w:rsidRPr="00000000" w:rsidDel="00000000">
              <w:rPr>
                <w:vertAlign w:val="superscript"/>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vai pakalpojuma vērtība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likme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summa (</w:t>
            </w:r>
            <w:r w:rsidR="00000000" w:rsidRPr="00000000" w:rsidDel="00000000">
              <w:rPr>
                <w:i w:val="1"/>
                <w:rtl w:val="0"/>
              </w:rPr>
              <w:t xml:space="preserve">euro</w:t>
            </w:r>
            <w:r w:rsidR="00000000" w:rsidRPr="00000000" w:rsidDel="00000000">
              <w:rPr>
                <w:rtl w:val="0"/>
              </w:rPr>
              <w:t xml:space="preserve">) (4. aile x 5.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marka un reģistrācijas numurs (norāda, pieprasot akcīzes nodokļa atmaksu par degvielu)</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iepakojumu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 viena iepakojuma svars (kg), tilpums (l) vai vienību (cigarešu, cigāru, cigarillu) skaits, norādot mērvienību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preces daudzums, norādot mērvienību (8. aile x 9. aile)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spirta saturs alkoholiskajā dzērienā (tilp.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cigarešu maksimālā mazumtirdzniecības cena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likme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akcīzes nodokļa summa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7"/>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Kopā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Personas, kuras pieprasa tikai PVN atmaksu un kurām PVN tiek atmaksāts bez šo noteikumu 3. vai 4. pielikumā noteiktajiem ierobežojumiem, 2. aili neaizpilda.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Personas, kuras pieprasa tikai akcīzes nodokļa atmaksu, 4., 5. un 6. aili neaizpilda.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Personas, kuras pieprasa tikai PVN atmaksu, 7., 8., 9., 10., 11., 12., 13. un 14. aili neaizpilda.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7. ailē norāda transportlīdzekļus, kuri reģistrēti Latvijas Republikā uz attiecīgās Latvijas Republikā reģistrētās diplomātiskās vai konsulārās pārstāvniecības vai ar šo pārstāvniecību saistītās personas vārda vai uz Eiropas Savienības institūcijas vai tās pārstāvniecības Latvijas Republikā, vai ar to saistītās personas vārda, vai līgumā, kas noslēgts ar ārvalsti, kura nav Eiropas Savienības dalībvalsts, vai starptautisko organizāciju, norādītās personas vārda."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21-TA-231</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21-TA-231</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noteikumu_(grozījumu)_projekts_p1_21-TA-231.docx</dc:title>
</cp:coreProperties>
</file>

<file path=docProps/custom.xml><?xml version="1.0" encoding="utf-8"?>
<Properties xmlns="http://schemas.openxmlformats.org/officeDocument/2006/custom-properties" xmlns:vt="http://schemas.openxmlformats.org/officeDocument/2006/docPropsVTypes"/>
</file>