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noteikumi Nr. 471</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2024. gada 16. jūlijā (prot. Nr. 29 48.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Ministru kabineta 2023. gada 12. decembra noteikumos Nr. 746 "Atbalsta piešķiršanas kārtība Eiropas Lauksaimniecības fonda lauku attīstībai intervencē "Pārtikas kvalitātes shēmas""</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w:t>
      </w:r>
      <w:r w:rsidR="00000000" w:rsidRPr="00000000" w:rsidDel="00000000">
        <w:rPr>
          <w:rStyle w:val="paragraph"/>
          <w:i w:val="1"/>
          <w:rtl w:val="0"/>
        </w:rPr>
        <w:t xml:space="preserve">Lauksaimniecības un lauku attīstības likuma</w:t>
      </w:r>
      <w:r w:rsidR="00000000" w:rsidRPr="00000000" w:rsidDel="00000000">
        <w:rPr>
          <w:rStyle w:val="paragraph"/>
          <w:i w:val="1"/>
          <w:rtl w:val="0"/>
        </w:rPr>
        <w:t xml:space="preserve"> </w:t>
      </w:r>
      <w:r w:rsidR="00000000" w:rsidRPr="00000000" w:rsidDel="00000000">
        <w:rPr>
          <w:rStyle w:val="paragraph"/>
          <w:i w:val="1"/>
          <w:rtl w:val="0"/>
        </w:rPr>
        <w:t xml:space="preserve">5. panta</w:t>
      </w:r>
      <w:r w:rsidR="00000000" w:rsidRPr="00000000" w:rsidDel="00000000">
        <w:rPr>
          <w:rStyle w:val="paragraph"/>
          <w:i w:val="1"/>
          <w:rtl w:val="0"/>
        </w:rPr>
        <w:t xml:space="preserve"> ceturto daļu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Izdarīt Ministru kabineta 2023. gada 12. decembra noteikumos Nr. 746 "Atbalsta piešķiršanas kārtība Eiropas Lauksaimniecības fonda lauku attīstībai intervencē "Pārtikas kvalitātes shēmas"" (Latvijas Vēstnesis, 2023, 242. nr.) šādus grozījumus: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Izteikt 4.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 Atbalstu pārtikas apritē iesaistītam pārstrādes uzņēmumam, kas ražo produktus, kuri neietilpst Līguma par Eiropas Savienības darbību I pielikumā, izņemot zivsaimniecības un akvakultūras produktus, piešķir saskaņā ar Komisijas 2023. gada 13. decembra Regulu (ES) 2023/2831 par Līguma par Eiropas Savienības darbību 107. un 108. panta piemērošanu</w:t>
      </w:r>
      <w:r w:rsidR="00000000" w:rsidRPr="00000000" w:rsidDel="00000000">
        <w:rPr>
          <w:i w:val="1"/>
          <w:rtl w:val="0"/>
        </w:rPr>
        <w:t xml:space="preserve"> de minimis</w:t>
      </w:r>
      <w:r w:rsidR="00000000" w:rsidRPr="00000000" w:rsidDel="00000000">
        <w:rPr>
          <w:rtl w:val="0"/>
        </w:rPr>
        <w:t xml:space="preserve"> atbalstam (Eiropas Savienības Oficiālais Vēstnesis, 2023. gada 15. decembris, sērija L) (turpmāk – Komisijas regula 2023/2831)."</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Izteikt 9.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"9. Atbalstu nepiešķir, ja atbalsta pretendents līdz kārtējā gada 1. februārim ir pārtraucis konkrētā produkta ražošanu pārtikas kvalitātes shēmas ietvaros vai tam ir anulēts sertifikāts, kas piešķirts atbilstoši normatīvajiem aktiem par prasībām pārtikas kvalitātes shēmām, to ieviešanu, darbību, uzraudzību un kontroli vai bioloģisko lauksaimniecību (turpmāk – sertifikāts)."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Izteikt 11.3.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"11.3. Pārtikas un veterinārajā dienestā reģistrētam vai atzītam pārtikas apritē iesaistītam pārstrādes uzņēmumam, kas ražo bioloģiski sertificētus pārstrādes produktus."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Izteikt 13.1.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"13.1. Pārtikas un veterinārajā dienestā reģistrētam pārtikas apritē iesaistītam lauksaimniecības produktu (tostarp biškopības produktu) ražotājam, kas realizē fasētus, marķētus un sertificētus produktus;".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Izteikt 13.2.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"13.2. Pārtikas un veterinārajā dienestā reģistrētam vai atzītam pārtikas apritē iesaistītam pārstrādes uzņēmumam."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Izteikt 16.1.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"16.1. 590 </w:t>
      </w:r>
      <w:r w:rsidR="00000000" w:rsidRPr="00000000" w:rsidDel="00000000">
        <w:rPr>
          <w:i w:val="1"/>
          <w:rtl w:val="0"/>
        </w:rPr>
        <w:t xml:space="preserve">euro </w:t>
      </w:r>
      <w:r w:rsidR="00000000" w:rsidRPr="00000000" w:rsidDel="00000000">
        <w:rPr>
          <w:rtl w:val="0"/>
        </w:rPr>
        <w:t xml:space="preserve">apmērā – primāro lauksaimniecības produktu ražotājam vai mājražotājam, kas iesaistīts aizsargātu ģeogrāfiskās izcelsmes norāžu un aizsargātu cilmes vietas nosaukumu shēmā;".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Izteikt 17.1.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"17.1. piešķirot </w:t>
      </w:r>
      <w:r w:rsidR="00000000" w:rsidRPr="00000000" w:rsidDel="00000000">
        <w:rPr>
          <w:i w:val="1"/>
          <w:rtl w:val="0"/>
        </w:rPr>
        <w:t xml:space="preserve">de minimis</w:t>
      </w:r>
      <w:r w:rsidR="00000000" w:rsidRPr="00000000" w:rsidDel="00000000">
        <w:rPr>
          <w:rtl w:val="0"/>
        </w:rPr>
        <w:t xml:space="preserve"> atbalstu, ievēro normatīvos aktus par </w:t>
      </w:r>
      <w:r w:rsidR="00000000" w:rsidRPr="00000000" w:rsidDel="00000000">
        <w:rPr>
          <w:i w:val="1"/>
          <w:rtl w:val="0"/>
        </w:rPr>
        <w:t xml:space="preserve">de minimis</w:t>
      </w:r>
      <w:r w:rsidR="00000000" w:rsidRPr="00000000" w:rsidDel="00000000">
        <w:rPr>
          <w:rtl w:val="0"/>
        </w:rPr>
        <w:t xml:space="preserve"> atbalsta uzskaites un piešķiršanas kārtību;".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Izteikt 17.3.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"17.3. lēmumu par šajos noteikumos minētā </w:t>
      </w:r>
      <w:r w:rsidR="00000000" w:rsidRPr="00000000" w:rsidDel="00000000">
        <w:rPr>
          <w:i w:val="1"/>
          <w:rtl w:val="0"/>
        </w:rPr>
        <w:t xml:space="preserve">de minimis </w:t>
      </w:r>
      <w:r w:rsidR="00000000" w:rsidRPr="00000000" w:rsidDel="00000000">
        <w:rPr>
          <w:rtl w:val="0"/>
        </w:rPr>
        <w:t xml:space="preserve">atbalsta piešķiršanu vai nepiešķiršanu pieņem, ievērojot Komisijas regulas 2023/2831 1. panta 1. punktā minētos nozaru un darbības ierobežojumus. Ja atbalsta pretendents vienlaikus darbojas vienā vai vairākās Komisijas regulas 2023/2831 1. panta 1. punkta "a", "b", "c" un "d" apakšpunktā minētajās nozarēs, atbalstu drīkst piešķirt tikai tad, ja atbalsta pretendents nodrošina šo nozaru darbību vai uzskaites nodalīšanu, lai saskaņā ar Komisijas regulas 2023/2831 1. panta 2. punktu darbības izslēgtajās nozarēs negūst labumu no </w:t>
      </w:r>
      <w:r w:rsidR="00000000" w:rsidRPr="00000000" w:rsidDel="00000000">
        <w:rPr>
          <w:i w:val="1"/>
          <w:rtl w:val="0"/>
        </w:rPr>
        <w:t xml:space="preserve">de minimis </w:t>
      </w:r>
      <w:r w:rsidR="00000000" w:rsidRPr="00000000" w:rsidDel="00000000">
        <w:rPr>
          <w:rtl w:val="0"/>
        </w:rPr>
        <w:t xml:space="preserve">atbalsta, ko piešķir saskaņā ar šiem noteikumiem;".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Izteikt 17.4.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"17.4. pieļauj, ka šo noteikumu ietvaros piešķirto </w:t>
      </w:r>
      <w:r w:rsidR="00000000" w:rsidRPr="00000000" w:rsidDel="00000000">
        <w:rPr>
          <w:i w:val="1"/>
          <w:rtl w:val="0"/>
        </w:rPr>
        <w:t xml:space="preserve">de minimis </w:t>
      </w:r>
      <w:r w:rsidR="00000000" w:rsidRPr="00000000" w:rsidDel="00000000">
        <w:rPr>
          <w:rtl w:val="0"/>
        </w:rPr>
        <w:t xml:space="preserve">atbalstu drīkst kumulēt ar citu </w:t>
      </w:r>
      <w:r w:rsidR="00000000" w:rsidRPr="00000000" w:rsidDel="00000000">
        <w:rPr>
          <w:i w:val="1"/>
          <w:rtl w:val="0"/>
        </w:rPr>
        <w:t xml:space="preserve">de minimis</w:t>
      </w:r>
      <w:r w:rsidR="00000000" w:rsidRPr="00000000" w:rsidDel="00000000">
        <w:rPr>
          <w:rtl w:val="0"/>
        </w:rPr>
        <w:t xml:space="preserve"> atbalstu, tai skaitā attiecībā uz vienām un tām pašām attiecināmajām izmaksām, līdz Komisijas regulas 2023/2831 3. panta 2. punktā noteiktajam attiecīgajam robežlielumam, kā arī drīkst kumulēt ar citu komercdarbības atbalstu, tai skaitā attiecībā uz vienām un tām pašām attiecināmajām izmaksām, ja netiek pārsniegta attiecīgā maksimālā atbalsta intensitāte vai atbalsta summa, kāda noteikta komercdarbības atbalsta programmā, </w:t>
      </w:r>
      <w:r w:rsidR="00000000" w:rsidRPr="00000000" w:rsidDel="00000000">
        <w:rPr>
          <w:i w:val="1"/>
          <w:rtl w:val="0"/>
        </w:rPr>
        <w:t xml:space="preserve">ad-hoc</w:t>
      </w:r>
      <w:r w:rsidR="00000000" w:rsidRPr="00000000" w:rsidDel="00000000">
        <w:rPr>
          <w:rtl w:val="0"/>
        </w:rPr>
        <w:t xml:space="preserve"> lēmumā vai Eiropas Komisijas lēmumā. </w:t>
      </w:r>
      <w:r w:rsidR="00000000" w:rsidRPr="00000000" w:rsidDel="00000000">
        <w:rPr>
          <w:i w:val="1"/>
          <w:rtl w:val="0"/>
        </w:rPr>
        <w:t xml:space="preserve">De minimis</w:t>
      </w:r>
      <w:r w:rsidR="00000000" w:rsidRPr="00000000" w:rsidDel="00000000">
        <w:rPr>
          <w:rtl w:val="0"/>
        </w:rPr>
        <w:t xml:space="preserve"> atbalstu ar citu </w:t>
      </w:r>
      <w:r w:rsidR="00000000" w:rsidRPr="00000000" w:rsidDel="00000000">
        <w:rPr>
          <w:i w:val="1"/>
          <w:rtl w:val="0"/>
        </w:rPr>
        <w:t xml:space="preserve">de minimis</w:t>
      </w:r>
      <w:r w:rsidR="00000000" w:rsidRPr="00000000" w:rsidDel="00000000">
        <w:rPr>
          <w:rtl w:val="0"/>
        </w:rPr>
        <w:t xml:space="preserve"> atbalstu par vienām un tām pašām izmaksām var apvienot, ja pēc atbalstu apvienošanas atbalsta vienībai vai izmaksu pozīcijai attiecīgā maksimālā atbalsta intensitāte nepārsniedz 100 %. Ja par vienām un tām pašām projekta attiecināmajām izmaksām tiek piešķirts atbalsts vairāku komercdarbības atbalsta programmu ietvaros, atbalsta saņēmējs iesniedz informāciju par plānoto un piešķirto atbalstu, tai skaitā par tām pašām attiecināmajām izmaksām, norādot atbalsta piešķiršanas datumu (tai skaitā plānoto atbalsta piešķiršanas datumu), atbalsta intensitāti, atbalsta sniedzēju, atbalsta pasākumu vai investīciju un plānoto vai piešķirto atbalsta summu;".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Izteikt 17.5.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"17.5. piešķirot </w:t>
      </w:r>
      <w:r w:rsidR="00000000" w:rsidRPr="00000000" w:rsidDel="00000000">
        <w:rPr>
          <w:i w:val="1"/>
          <w:rtl w:val="0"/>
        </w:rPr>
        <w:t xml:space="preserve">de minimis </w:t>
      </w:r>
      <w:r w:rsidR="00000000" w:rsidRPr="00000000" w:rsidDel="00000000">
        <w:rPr>
          <w:rtl w:val="0"/>
        </w:rPr>
        <w:t xml:space="preserve">atbalstu šo noteikumu 4. punktā minētajam atbalsta saņēmējam, pārbauda, vai plānotais </w:t>
      </w:r>
      <w:r w:rsidR="00000000" w:rsidRPr="00000000" w:rsidDel="00000000">
        <w:rPr>
          <w:i w:val="1"/>
          <w:rtl w:val="0"/>
        </w:rPr>
        <w:t xml:space="preserve">de minimis</w:t>
      </w:r>
      <w:r w:rsidR="00000000" w:rsidRPr="00000000" w:rsidDel="00000000">
        <w:rPr>
          <w:rtl w:val="0"/>
        </w:rPr>
        <w:t xml:space="preserve"> atbalsts kopā ar iepriekšējos trijos gados no atbalsta piešķiršanas dienas piešķirto </w:t>
      </w:r>
      <w:r w:rsidR="00000000" w:rsidRPr="00000000" w:rsidDel="00000000">
        <w:rPr>
          <w:i w:val="1"/>
          <w:rtl w:val="0"/>
        </w:rPr>
        <w:t xml:space="preserve">de minimis</w:t>
      </w:r>
      <w:r w:rsidR="00000000" w:rsidRPr="00000000" w:rsidDel="00000000">
        <w:rPr>
          <w:rtl w:val="0"/>
        </w:rPr>
        <w:t xml:space="preserve"> atbalstu viena vienota uzņēmuma līmenī nepārsniedz Komisijas regulas 2023/2831 3. panta 2. punktā noteikto maksimālo </w:t>
      </w:r>
      <w:r w:rsidR="00000000" w:rsidRPr="00000000" w:rsidDel="00000000">
        <w:rPr>
          <w:i w:val="1"/>
          <w:rtl w:val="0"/>
        </w:rPr>
        <w:t xml:space="preserve">de minimis</w:t>
      </w:r>
      <w:r w:rsidR="00000000" w:rsidRPr="00000000" w:rsidDel="00000000">
        <w:rPr>
          <w:rtl w:val="0"/>
        </w:rPr>
        <w:t xml:space="preserve"> atbalsta apmēru. Viens vienots uzņēmums ir uzņēmums, kas atbilst Komisijas regulas 2023/2831 2. panta 2. punktā minētajiem kritērijiem;".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Izteikt 17.6.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"17.6. lēmumu par </w:t>
      </w:r>
      <w:r w:rsidR="00000000" w:rsidRPr="00000000" w:rsidDel="00000000">
        <w:rPr>
          <w:i w:val="1"/>
          <w:rtl w:val="0"/>
        </w:rPr>
        <w:t xml:space="preserve">de minimis</w:t>
      </w:r>
      <w:r w:rsidR="00000000" w:rsidRPr="00000000" w:rsidDel="00000000">
        <w:rPr>
          <w:rtl w:val="0"/>
        </w:rPr>
        <w:t xml:space="preserve"> atbalsta piešķiršanu vai nepiešķiršanu saskaņā ar Komisijas regulu 2023/2831 pieņem līdz minētās regulas 7. panta 3. punktā un 8. pantā noteiktā piemērošanas termiņa beigām;".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Izteikt 17.7.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"17.7. datus par izmaksāto atbalstu glabā 10 gadus no dienas, kad piešķirts pēdējais atbalsts šajos noteikumos minētajiem atbalsta pasākumiem."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 </w:t>
      </w:r>
      <w:r w:rsidR="00000000" w:rsidRPr="00000000" w:rsidDel="00000000">
        <w:rPr>
          <w:rtl w:val="0"/>
        </w:rPr>
        <w:t xml:space="preserve">Izteikt 18.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"18. Ja tiek pārkāpti Komisijas regulas 2023/2831 nosacījumi, atbalsta saņēmējam ir pienākums atmaksāt Lauku atbalsta dienestam projektā saņemto nelikumīgo </w:t>
      </w:r>
      <w:r w:rsidR="00000000" w:rsidRPr="00000000" w:rsidDel="00000000">
        <w:rPr>
          <w:i w:val="1"/>
          <w:rtl w:val="0"/>
        </w:rPr>
        <w:t xml:space="preserve">de minimis</w:t>
      </w:r>
      <w:r w:rsidR="00000000" w:rsidRPr="00000000" w:rsidDel="00000000">
        <w:rPr>
          <w:rtl w:val="0"/>
        </w:rPr>
        <w:t xml:space="preserve"> atbalstu kopā ar procentiem no līdzekļiem, kas ir brīvi no komercdarbības atbalsta, atbilstoši Komercdarbības atbalsta kontroles likuma IV vai V nodaļas nosacījumiem."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 </w:t>
      </w:r>
      <w:r w:rsidR="00000000" w:rsidRPr="00000000" w:rsidDel="00000000">
        <w:rPr>
          <w:rtl w:val="0"/>
        </w:rPr>
        <w:t xml:space="preserve">Izteikt 20.4.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"20.4. šo noteikumu 4. punktā minētais atbalsta saņēmējs – veidlapu ar informāciju, kas sniedzama </w:t>
      </w:r>
      <w:r w:rsidR="00000000" w:rsidRPr="00000000" w:rsidDel="00000000">
        <w:rPr>
          <w:i w:val="1"/>
          <w:rtl w:val="0"/>
        </w:rPr>
        <w:t xml:space="preserve">de minimis</w:t>
      </w:r>
      <w:r w:rsidR="00000000" w:rsidRPr="00000000" w:rsidDel="00000000">
        <w:rPr>
          <w:rtl w:val="0"/>
        </w:rPr>
        <w:t xml:space="preserve"> atbalsta uzskaitei un piešķiršanai saskaņā ar normatīvajiem aktiem par </w:t>
      </w:r>
      <w:r w:rsidR="00000000" w:rsidRPr="00000000" w:rsidDel="00000000">
        <w:rPr>
          <w:i w:val="1"/>
          <w:rtl w:val="0"/>
        </w:rPr>
        <w:t xml:space="preserve">de minimis</w:t>
      </w:r>
      <w:r w:rsidR="00000000" w:rsidRPr="00000000" w:rsidDel="00000000">
        <w:rPr>
          <w:rtl w:val="0"/>
        </w:rPr>
        <w:t xml:space="preserve"> atbalsta uzskaites un piešķiršanas kārtību, vai norāda </w:t>
      </w:r>
      <w:r w:rsidR="00000000" w:rsidRPr="00000000" w:rsidDel="00000000">
        <w:rPr>
          <w:i w:val="1"/>
          <w:rtl w:val="0"/>
        </w:rPr>
        <w:t xml:space="preserve">de minimis</w:t>
      </w:r>
      <w:r w:rsidR="00000000" w:rsidRPr="00000000" w:rsidDel="00000000">
        <w:rPr>
          <w:rtl w:val="0"/>
        </w:rPr>
        <w:t xml:space="preserve"> atbalsta uzskaites sistēmā izveidotās un apstiprinātās veidlapas identifikācijas numuru."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 </w:t>
      </w:r>
      <w:r w:rsidR="00000000" w:rsidRPr="00000000" w:rsidDel="00000000">
        <w:rPr>
          <w:rtl w:val="0"/>
        </w:rPr>
        <w:t xml:space="preserve">Izteikt 23.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"23. Lauku atbalsta dienests mēneša laikā pēc iesniegumu iesniegšanas termiņa beigām pieņem lēmumu par atbalsta piešķiršanu vai par atteikumu piešķirt atbalstu. Piešķirto atbalstu izmaksā triju mēnešu laikā."</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E. Siliņa</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Zemkopības ministra pienākumu izpildītājs ‒ ekonomikas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V. Valainis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24-TA-1248</w:t>
    </w:r>
    <w:r>
      <w:br/>
    </w:r>
    <w:r w:rsidR="00000000" w:rsidRPr="00000000" w:rsidDel="00000000">
      <w:rPr>
        <w:rtl w:val="0"/>
      </w:rPr>
      <w:t xml:space="preserve">Izdrukāts 29.07.2026. 22.27 - 1.0.VK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24-TA-1248</w:t>
    </w:r>
    <w:r>
      <w:br/>
    </w:r>
    <w:r w:rsidR="00000000" w:rsidRPr="00000000" w:rsidDel="00000000">
      <w:rPr>
        <w:rtl w:val="0"/>
      </w:rPr>
      <w:t xml:space="preserve">Izdrukāts 29.07.2026. 22.27 - 1.0.VK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noteikumu_(grozījumu)_projekts_24-TA-1248.docx</dc:title>
</cp:coreProperties>
</file>

<file path=docProps/custom.xml><?xml version="1.0" encoding="utf-8"?>
<Properties xmlns="http://schemas.openxmlformats.org/officeDocument/2006/custom-properties" xmlns:vt="http://schemas.openxmlformats.org/officeDocument/2006/docPropsVTypes"/>
</file>