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maksu un veic maksājumu par Pārtikas un veterinārā dienesta (turpmāk – dienests) īstenotajām valsts uzraudzības un kontroles darbībām, kas noteiktas Eiropas Parlamenta un Padomes 2017. gada 15. marta Regulā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w:t>
      </w:r>
      <w:r w:rsidR="00000000" w:rsidRPr="00000000" w:rsidDel="00000000">
        <w:rPr>
          <w:rtl w:val="0"/>
        </w:rPr>
        <w:t xml:space="preserve">98/58/EK</w:t>
      </w:r>
      <w:r w:rsidR="00000000" w:rsidRPr="00000000" w:rsidDel="00000000">
        <w:rPr>
          <w:rtl w:val="0"/>
        </w:rPr>
        <w:t xml:space="preserve">, 1999/74/EK, 2007/43/EK, 2008/119/EK un 2008/120/EK un atceļ Eiropas Parlamenta un Padomes Regulas (EK) Nr. 854/2004 un (EK) Nr. 882/2004, Padomes Direktīvas </w:t>
      </w:r>
      <w:r w:rsidR="00000000" w:rsidRPr="00000000" w:rsidDel="00000000">
        <w:rPr>
          <w:rtl w:val="0"/>
        </w:rPr>
        <w:t xml:space="preserve">89/608/EEK</w:t>
      </w:r>
      <w:r w:rsidR="00000000" w:rsidRPr="00000000" w:rsidDel="00000000">
        <w:rPr>
          <w:rtl w:val="0"/>
        </w:rPr>
        <w:t xml:space="preserve">, 89/662/EEK, 90/425/EEK, 91/496/EEK, 96/23/EK, 96/93/EK un 97/78/EK un Padomes Lēmumu 92/438/EEK (Oficiālo kontroļu regula) (turpmāk – regula Nr. 2017/625), kā arī Pārtikas aprites uzraudzības likumā, Veterinārmedicīnas likumā, Dzīvnieku barības aprites likumā un Farmācijas 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apmēru un kārtību, kādā maksā: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atļaujas izsniegšanu dzīvnieka izmantošanai izmēģinājuma projekta procedūrā, kā arī minētās atļaujas grozīšanu un atjaunošanu;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izmēģinājuma projekta izvērtēšanā nepieciešamo ekspertu (pētnieku) piesaistīšanu;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sniegto maksas pakalpojumu veidus un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valsts uzraudzības un kontroles darbībām, kurām nepiemēro regulas Nr.  </w:t>
      </w:r>
      <w:r w:rsidR="00000000" w:rsidRPr="00000000" w:rsidDel="00000000">
        <w:rPr>
          <w:rtl w:val="0"/>
        </w:rPr>
        <w:t xml:space="preserve">2017/625</w:t>
      </w:r>
      <w:r w:rsidR="00000000" w:rsidRPr="00000000" w:rsidDel="00000000">
        <w:rPr>
          <w:rtl w:val="0"/>
        </w:rPr>
        <w:t xml:space="preserve"> IV pielikumā noteikto maksu, nosaka tādā apmērā, lai segtu dienesta izdevumus saskaņā ar regulas Nr.  </w:t>
      </w:r>
      <w:r w:rsidR="00000000" w:rsidRPr="00000000" w:rsidDel="00000000">
        <w:rPr>
          <w:rtl w:val="0"/>
        </w:rPr>
        <w:t xml:space="preserve">2017/625</w:t>
      </w:r>
      <w:r w:rsidR="00000000" w:rsidRPr="00000000" w:rsidDel="00000000">
        <w:rPr>
          <w:rtl w:val="0"/>
        </w:rPr>
        <w:t xml:space="preserve"> 81. un 82.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valsts uzraudzības un kontroles darbībām gaļas sadalīšanas uzņēmumos un medījamo dzīvnieku gaļas pārstrādes uzņēmumos dienests iekasē regulas Nr. </w:t>
      </w:r>
      <w:r w:rsidR="00000000" w:rsidRPr="00000000" w:rsidDel="00000000">
        <w:rPr>
          <w:rtl w:val="0"/>
        </w:rPr>
        <w:t xml:space="preserve">2017/625</w:t>
      </w:r>
      <w:r w:rsidR="00000000" w:rsidRPr="00000000" w:rsidDel="00000000">
        <w:rPr>
          <w:rtl w:val="0"/>
        </w:rPr>
        <w:t xml:space="preserve"> IV pielikuma II nodaļas II un III daļā noteiktajā apmērā, izņemot gadījumus, kad noteiktā maksa par medījamo dzīvnieku nesedz faktiskās kontroles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normatīvajos aktos pārtikas un dzīvnieku barības aprites, dzīvnieku veselības un aizsardzības jomā noteiktajām īstenotajām valsts uzraudzības un kontroles darbībām (izņemot darbības dzīvnieku un preču robežkontrolē) dienests iekasē šo noteikumu </w:t>
      </w:r>
      <w:r w:rsidR="00000000" w:rsidRPr="00000000" w:rsidDel="00000000">
        <w:rPr>
          <w:rtl w:val="0"/>
        </w:rPr>
        <w:t xml:space="preserve">1.</w:t>
      </w:r>
      <w:r w:rsidR="00000000" w:rsidRPr="00000000" w:rsidDel="00000000">
        <w:rPr>
          <w:rtl w:val="0"/>
        </w:rPr>
        <w:t xml:space="preserve"> pielikumā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Maksu par dienesta sniegtajiem maksas pakalpojumiem iekasē šo noteikumu </w:t>
      </w:r>
      <w:r w:rsidR="00000000" w:rsidRPr="00000000" w:rsidDel="00000000">
        <w:rPr>
          <w:rtl w:val="0"/>
        </w:rPr>
        <w:t xml:space="preserve">2.</w:t>
      </w:r>
      <w:r w:rsidR="00000000" w:rsidRPr="00000000" w:rsidDel="00000000">
        <w:rPr>
          <w:rtl w:val="0"/>
        </w:rPr>
        <w:t xml:space="preserve"> pielikumā noteiktajā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valsts uzraudzības un kontroles darbībām dzīvnieku un preču robežkontrolē iekasē apmērā, kas noteikts: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2017/625</w:t>
      </w:r>
      <w:r w:rsidR="00000000" w:rsidRPr="00000000" w:rsidDel="00000000">
        <w:rPr>
          <w:rtl w:val="0"/>
        </w:rPr>
        <w:t xml:space="preserve"> IV pielikuma I nodaļas I, II, III, IV, V, VI un VII daļā, – par tādu sūtījumu (kravu) ievešanu no trešajām valstīm, kuros atrodas dzīvi dzīvnieki (izņemot mājas (istabas) dzīvniekus) un gaļa, tostarp gaļas produkti, mājputnu, medījamo dzīvnieku, trušu un saimniecībā audzētu medījamo dzīvnieku gaļa, dzīvnieku izcelsmes blakusprodukti, dzīvnieku izcelsmes dzīvnieku barība, zvejas produkti un citi lietošanai pārtikā paredzēti dzīvnieku izcelsmes produkti, kas nav gaļas produkti, kā arī par tādu dzīvnieku un preču sūtījumiem (kravām) no trešajām valstīm, kurus pārvadā tranzītā vai pārkrauj;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 par šo noteikumu </w:t>
      </w:r>
      <w:r w:rsidR="00000000" w:rsidRPr="00000000" w:rsidDel="00000000">
        <w:rPr>
          <w:rtl w:val="0"/>
        </w:rPr>
        <w:t xml:space="preserve">6.1.</w:t>
      </w:r>
      <w:r w:rsidR="00000000" w:rsidRPr="00000000" w:rsidDel="00000000">
        <w:rPr>
          <w:rtl w:val="0"/>
        </w:rPr>
        <w:t xml:space="preserve"> apakšpunktā neminētu preču sūtījumiem (kravām);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 par pastiprinātu oficiālo kontroli un papildu kontroli, ja ir aizdomas par neatbilstību normatīvo aktu prasībām regulas Nr. </w:t>
      </w:r>
      <w:r w:rsidR="00000000" w:rsidRPr="00000000" w:rsidDel="00000000">
        <w:rPr>
          <w:rtl w:val="0"/>
        </w:rPr>
        <w:t xml:space="preserve">2017/625</w:t>
      </w:r>
      <w:r w:rsidR="00000000" w:rsidRPr="00000000" w:rsidDel="00000000">
        <w:rPr>
          <w:rtl w:val="0"/>
        </w:rPr>
        <w:t xml:space="preserve"> 1. panta 2. punktā noteiktajās jomās, kā arī par īstenotajiem pasākumiem neatbilstības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13.02.2024. noteikumiem Nr. 98)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sūtījumu robežkontroli aprēķina atbilstoši neto svaram un sūtījumu (kravu) skaitam.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sniegtajiem maksas pakalpojumiem veterināro zāļu apritē dienests iekasē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šajos noteikumos minētajām valsts uzraudzības un kontroles darbībām un maksas pakalpojumiem pakalpojuma ņēmējs sedz: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izmantojot maksājumu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maksājumu dienesta kontā ar tādas maksājumu iestādes starpniecību, kurai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šajos noteikumos minētajām valsts uzraudzības un kontroles darbībām, izņemot laboratoriskos izmeklējumus, un maksas pakalpojumiem pakalpojuma ņēmējs maksā saskaņā ar dienesta sagatavoto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noteiktajos gadījumos par veiktajiem laboratoriskajiem izmeklējumiem pakalpojuma ņēmējs maksā saskaņā ar valsts zinātniskā institūta "Pārtikas drošības, dzīvnieku veselības un vides zinātniskais institūts "BIOR"" sagatavoto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pēc pakalpojuma ņēmēja pieprasījuma dienests rēķinu par sniegtajiem pakalpojumiem, reģistrācijas apliecību vai citu dokumentu nosūta pa pastu, no pakalpojuma ņēmēja iekasē maksu par pasta pakalpojumiem saskaņā ar pasta komersanta tarifiem.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Pamatojoties uz pakalpojuma ņēmēja iesniegumu, dienests ar pakalpojuma ņēmēju var vienoties par finanšu līdzekļu iemaksu dienesta kontā pirms valsts uzraudzības un kontroles darbību veikšanas un pakalpojumu sniegšanas, kā arī attiecīgā rēķina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2013. gada 8. oktobra noteikumus Nr. 1083 "Kārtība, kādā veicama samaksa par Pārtikas un veterinārā dienesta valsts uzraudzības un kontroles darbībām un maksas pakalpojumiem" (Latvijas Vēstnesis, 2013, 199., 250. nr.; 2015, 178. nr.; 2016, 107. nr.; 2017, 26. nr.; 2018, 96.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23-TA-2691</w:t>
    </w:r>
    <w:r>
      <w:br/>
    </w:r>
    <w:r w:rsidR="00000000" w:rsidRPr="00000000" w:rsidDel="00000000">
      <w:rPr>
        <w:rtl w:val="0"/>
      </w:rPr>
      <w:t xml:space="preserve">Izdrukāts 29.07.2026. 22.17 - 2.0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23-TA-2691</w:t>
    </w:r>
    <w:r>
      <w:br/>
    </w:r>
    <w:r w:rsidR="00000000" w:rsidRPr="00000000" w:rsidDel="00000000">
      <w:rPr>
        <w:rtl w:val="0"/>
      </w:rPr>
      <w:t xml:space="preserve">Izdrukāts 29.07.2026. 22.17 - 2.0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noteikumu_konsolidētā_versija_23-TA-2691.docx</dc:title>
</cp:coreProperties>
</file>

<file path=docProps/custom.xml><?xml version="1.0" encoding="utf-8"?>
<Properties xmlns="http://schemas.openxmlformats.org/officeDocument/2006/custom-properties" xmlns:vt="http://schemas.openxmlformats.org/officeDocument/2006/docPropsVTypes"/>
</file>