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9A4A" w14:textId="727264CA" w:rsidR="0058060E" w:rsidRDefault="0058060E" w:rsidP="00510A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4.pielikums</w:t>
      </w:r>
    </w:p>
    <w:p w14:paraId="692158DA" w14:textId="3AC80E76" w:rsidR="00510AE2" w:rsidRPr="00510AE2" w:rsidRDefault="00510AE2" w:rsidP="00510AE2">
      <w:pPr>
        <w:jc w:val="right"/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sz w:val="24"/>
          <w:szCs w:val="24"/>
        </w:rPr>
        <w:t>Ministru kabineta</w:t>
      </w:r>
      <w:r w:rsidRPr="00510AE2">
        <w:rPr>
          <w:rFonts w:ascii="Times New Roman" w:hAnsi="Times New Roman" w:cs="Times New Roman"/>
          <w:sz w:val="24"/>
          <w:szCs w:val="24"/>
        </w:rPr>
        <w:br/>
        <w:t>2016. gada 25. oktobra</w:t>
      </w:r>
      <w:r w:rsidRPr="00510AE2">
        <w:rPr>
          <w:rFonts w:ascii="Times New Roman" w:hAnsi="Times New Roman" w:cs="Times New Roman"/>
          <w:sz w:val="24"/>
          <w:szCs w:val="24"/>
        </w:rPr>
        <w:br/>
        <w:t>noteikumiem Nr. 691</w:t>
      </w:r>
      <w:bookmarkStart w:id="0" w:name="piel-603385"/>
      <w:bookmarkEnd w:id="0"/>
    </w:p>
    <w:p w14:paraId="04D31A05" w14:textId="6176EF54" w:rsidR="001C5E38" w:rsidRDefault="00450C63" w:rsidP="00450C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603386"/>
      <w:bookmarkStart w:id="2" w:name="n-603386"/>
      <w:bookmarkEnd w:id="1"/>
      <w:bookmarkEnd w:id="2"/>
      <w:r w:rsidRPr="00450C63">
        <w:rPr>
          <w:rFonts w:ascii="Times New Roman" w:hAnsi="Times New Roman" w:cs="Times New Roman"/>
          <w:b/>
          <w:bCs/>
          <w:sz w:val="24"/>
          <w:szCs w:val="24"/>
        </w:rPr>
        <w:t>Eiropas patēriņa kredīta informācija par pārsnieguma kredītu, biedru labuma organizāciju piešķirtu kredītu vai kreditēšanas līgumiem sākotnējā kreditēšanas līguma saistību izpildei</w:t>
      </w:r>
    </w:p>
    <w:p w14:paraId="6048662B" w14:textId="3F83C282" w:rsidR="00450C63" w:rsidRDefault="00450C63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0C63">
        <w:rPr>
          <w:rFonts w:ascii="Times New Roman" w:hAnsi="Times New Roman" w:cs="Times New Roman"/>
          <w:b/>
          <w:bCs/>
          <w:sz w:val="24"/>
          <w:szCs w:val="24"/>
        </w:rPr>
        <w:t>Galvenā informācija</w:t>
      </w:r>
    </w:p>
    <w:p w14:paraId="0FFF76FA" w14:textId="2AC84694" w:rsidR="00510AE2" w:rsidRPr="00510AE2" w:rsidRDefault="00510AE2" w:rsidP="00510AE2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b/>
          <w:bCs/>
          <w:sz w:val="24"/>
          <w:szCs w:val="24"/>
        </w:rPr>
        <w:t>1. daļa</w:t>
      </w:r>
      <w:r>
        <w:rPr>
          <w:rFonts w:ascii="Times New Roman" w:hAnsi="Times New Roman" w:cs="Times New Roman"/>
          <w:sz w:val="24"/>
          <w:szCs w:val="24"/>
        </w:rPr>
        <w:t xml:space="preserve"> (vienmēr veidlapas pirmajā lappusē)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36B6000E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D4C89C" w14:textId="6A1921B6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</w:p>
          <w:p w14:paraId="0F20DDA5" w14:textId="77777777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C2984EC" w14:textId="178F8498" w:rsidR="00510AE2" w:rsidRPr="00510AE2" w:rsidRDefault="00450C63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9B26D9" w14:textId="77777777" w:rsid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[Nosaukums, reģistrācijas numurs]</w:t>
            </w:r>
          </w:p>
          <w:p w14:paraId="5F00A490" w14:textId="713B0ED1" w:rsidR="00450C63" w:rsidRPr="00510AE2" w:rsidRDefault="00450C63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[Nosaukums, reģistrācijas numurs]</w:t>
            </w:r>
          </w:p>
        </w:tc>
      </w:tr>
      <w:tr w:rsidR="00510AE2" w:rsidRPr="00510AE2" w14:paraId="516D8261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CDC0D" w14:textId="768CF488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kopsumma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E2B603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5FA6DF6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CD55F" w14:textId="537EAA90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līguma darbības ilgums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27D1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90827C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711E2" w14:textId="19BEC79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Aizņēmuma likme vai attiecīgā gadījumā dažādas aizņēmuma likmes, kas tiek piemērotas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līgumam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822E20" w14:textId="77777777" w:rsid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2F5A4261" w14:textId="470B0BED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fiksēta vai</w:t>
            </w:r>
          </w:p>
          <w:p w14:paraId="2B0792A4" w14:textId="1176833E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mainīga,</w:t>
            </w:r>
          </w:p>
          <w:p w14:paraId="3945E252" w14:textId="29919012" w:rsidR="00510AE2" w:rsidRPr="001C5E38" w:rsidRDefault="001C5E38" w:rsidP="00510AE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laikposmi</w:t>
            </w:r>
          </w:p>
        </w:tc>
      </w:tr>
      <w:tr w:rsidR="00510AE2" w:rsidRPr="00510AE2" w14:paraId="70244832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F8DFAD" w14:textId="0825A7A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Gada procentu likme (GPL)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A9BF80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676DFC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0133F3" w14:textId="5AD631A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Kopsumma, kas </w:t>
            </w:r>
            <w:r w:rsidR="00450C6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ums būs jāmaksā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32AF2B" w14:textId="7E296381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[Kredīta kopsummas un kredīta kopējo izmaksu patērētājam summa]</w:t>
            </w:r>
          </w:p>
        </w:tc>
      </w:tr>
      <w:tr w:rsidR="00510AE2" w:rsidRPr="00510AE2" w14:paraId="0901B0E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3EB0CB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2211183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Kredīts, kas ir piešķirts atlikta maksājuma veidā par konkrētām precēm vai konkrētiem pakalpojumiem vai kas ir saistīts ar konkrētu preču piegādi vai konkrētu pakalpojumu sniegšanu</w:t>
            </w:r>
          </w:p>
          <w:p w14:paraId="04DABFDD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Preces/pakalpojuma nosaukums</w:t>
            </w:r>
          </w:p>
          <w:p w14:paraId="304554C6" w14:textId="03B77490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Cena naudas izteiksmē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1FDC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215E16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46A20" w14:textId="57D99F4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Izmaksas maksājumu kavējumu gadījumā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D81E7A" w14:textId="1B5A614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Maksājumu kavējumu gadījumā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ums aprēķinās [... (piemērojamā procentu likme un procedūra tās koriģēšanai, kā arī – attiecīgā gadījumā – maksa par saistību nepildīšanu)].</w:t>
            </w:r>
          </w:p>
        </w:tc>
      </w:tr>
    </w:tbl>
    <w:p w14:paraId="41E82AE0" w14:textId="77777777" w:rsidR="008464E2" w:rsidRDefault="008464E2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C1CAE0" w14:textId="1EA1D800" w:rsidR="00510AE2" w:rsidRPr="00510AE2" w:rsidRDefault="00510AE2" w:rsidP="00510AE2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b/>
          <w:bCs/>
          <w:sz w:val="24"/>
          <w:szCs w:val="24"/>
        </w:rPr>
        <w:t>2. daļa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10AE2">
        <w:rPr>
          <w:rFonts w:ascii="Times New Roman" w:hAnsi="Times New Roman" w:cs="Times New Roman"/>
          <w:sz w:val="24"/>
          <w:szCs w:val="24"/>
        </w:rPr>
        <w:t>Ja turpmāk minētos elementus nevar uzskatāmi norādīt vienā lappusē, tos norāda veidlapas pirmajā daļā otrajā lappusē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38582DD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90DF59" w14:textId="2033B363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Patērētāja iemaksas un attiecīgā gadījumā iemaksu veikšanas kārtība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0BE22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Jums būs jāveic šādi maksājumi:</w:t>
            </w:r>
          </w:p>
          <w:p w14:paraId="5482A7AC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[To iemaksu summa, skaits un biežums, kuras jāveic patērētājam]</w:t>
            </w:r>
          </w:p>
          <w:p w14:paraId="32D534D2" w14:textId="1BB06D1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Procenti un/vai maksas, kas būs maksājami šādā veidā:</w:t>
            </w:r>
          </w:p>
        </w:tc>
      </w:tr>
      <w:tr w:rsidR="00510AE2" w:rsidRPr="00510AE2" w14:paraId="2B0264A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47FEB" w14:textId="393326A2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Brīdinājums par iztrūkstošu maksājumu vai maksājumu kavējumu sekām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4C4BB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0B62039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90D052" w14:textId="1924FCA6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Atteikuma tiesības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4D2A5" w14:textId="37FB068F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Jā/nē</w:t>
            </w:r>
          </w:p>
        </w:tc>
      </w:tr>
      <w:tr w:rsidR="00510AE2" w:rsidRPr="00510AE2" w14:paraId="31BD06E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883FA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Pirmstermiņa atmaksa</w:t>
            </w:r>
          </w:p>
          <w:p w14:paraId="11C73E2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4A31B205" w14:textId="7A2E163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Pirmstermiņa atmaksas gadījumā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 ir tiesības uz kompensāciju.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739B0" w14:textId="1092CFF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</w:p>
        </w:tc>
      </w:tr>
      <w:tr w:rsidR="00510AE2" w:rsidRPr="00510AE2" w14:paraId="1222267B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4A501C" w14:textId="560CF2C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</w:p>
          <w:p w14:paraId="495AA44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50645F6F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727B5963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3BBEB066" w14:textId="73052219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Tīmekļa adrese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A0852E" w14:textId="49CB271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2127AEE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EDD78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38131B96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  <w:p w14:paraId="50161EE9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7BACAD2D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2A7CA411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636E4DFE" w14:textId="28662E26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Tīmekļa adrese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2F94B" w14:textId="5BE62D0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C1BA08" w14:textId="77777777" w:rsidR="008464E2" w:rsidRPr="00510AE2" w:rsidRDefault="008464E2" w:rsidP="008464E2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sz w:val="24"/>
          <w:szCs w:val="24"/>
        </w:rPr>
        <w:t>Piezīmes.</w:t>
      </w:r>
    </w:p>
    <w:p w14:paraId="5D0A7289" w14:textId="77777777" w:rsidR="008464E2" w:rsidRDefault="008464E2" w:rsidP="008464E2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4E2">
        <w:rPr>
          <w:rFonts w:ascii="Times New Roman" w:hAnsi="Times New Roman" w:cs="Times New Roman"/>
          <w:sz w:val="24"/>
          <w:szCs w:val="24"/>
        </w:rPr>
        <w:t>* Šīs ziņas par kredīta devēju nav obligātas.</w:t>
      </w:r>
      <w:r w:rsidRPr="00510AE2">
        <w:rPr>
          <w:rFonts w:ascii="Times New Roman" w:hAnsi="Times New Roman" w:cs="Times New Roman"/>
          <w:sz w:val="24"/>
          <w:szCs w:val="24"/>
        </w:rPr>
        <w:t> </w:t>
      </w:r>
    </w:p>
    <w:p w14:paraId="74D8E35C" w14:textId="77777777" w:rsidR="008464E2" w:rsidRPr="00510AE2" w:rsidRDefault="008464E2" w:rsidP="008464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10AE2">
        <w:rPr>
          <w:rFonts w:ascii="Times New Roman" w:hAnsi="Times New Roman" w:cs="Times New Roman"/>
          <w:sz w:val="24"/>
          <w:szCs w:val="24"/>
        </w:rPr>
        <w:t>Ja ir norāde "ja attiecināms", kredīta devējam ir jāaizpilda aile, ja šī informācija attiecas uz kredīta pakalpojumu, vai jāizdzēš attiecīgā informācija vai visa attiecīgā aile, ja informācija neattiecas uz attiecīgo kredīta veidu.</w:t>
      </w:r>
    </w:p>
    <w:p w14:paraId="3F973F5A" w14:textId="77777777" w:rsidR="008464E2" w:rsidRPr="00510AE2" w:rsidRDefault="008464E2" w:rsidP="008464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510AE2">
        <w:rPr>
          <w:rFonts w:ascii="Times New Roman" w:hAnsi="Times New Roman" w:cs="Times New Roman"/>
          <w:sz w:val="24"/>
          <w:szCs w:val="24"/>
        </w:rPr>
        <w:t>. Norādes kvadrātiekavās ir paskaidrojums kredīta devējam, un tās ir aizstājamas ar attiecīgo informāciju.</w:t>
      </w:r>
    </w:p>
    <w:p w14:paraId="01AE3745" w14:textId="622AAC49" w:rsidR="001C5E38" w:rsidRDefault="001C5E38" w:rsidP="00510AE2">
      <w:pPr>
        <w:rPr>
          <w:rFonts w:ascii="Times New Roman" w:hAnsi="Times New Roman" w:cs="Times New Roman"/>
          <w:sz w:val="24"/>
          <w:szCs w:val="24"/>
        </w:rPr>
      </w:pPr>
      <w:r w:rsidRPr="001C5E38">
        <w:rPr>
          <w:rFonts w:ascii="Times New Roman" w:hAnsi="Times New Roman" w:cs="Times New Roman"/>
          <w:b/>
          <w:bCs/>
          <w:sz w:val="24"/>
          <w:szCs w:val="24"/>
        </w:rPr>
        <w:t>Papildu informācija par kred</w:t>
      </w:r>
      <w:r w:rsidR="008464E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C5E3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8464E2">
        <w:rPr>
          <w:rFonts w:ascii="Times New Roman" w:hAnsi="Times New Roman" w:cs="Times New Roman"/>
          <w:b/>
          <w:bCs/>
          <w:sz w:val="24"/>
          <w:szCs w:val="24"/>
        </w:rPr>
        <w:t xml:space="preserve">ēšanas </w:t>
      </w:r>
      <w:r w:rsidRPr="001C5E38">
        <w:rPr>
          <w:rFonts w:ascii="Times New Roman" w:hAnsi="Times New Roman" w:cs="Times New Roman"/>
          <w:b/>
          <w:bCs/>
          <w:sz w:val="24"/>
          <w:szCs w:val="24"/>
        </w:rPr>
        <w:t>līgumu</w:t>
      </w:r>
    </w:p>
    <w:p w14:paraId="00ACCCCF" w14:textId="26FB5D13" w:rsidR="00510AE2" w:rsidRPr="00510AE2" w:rsidRDefault="001C5E38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0C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>. </w:t>
      </w:r>
      <w:proofErr w:type="spellStart"/>
      <w:r w:rsidRPr="00450C63">
        <w:rPr>
          <w:rFonts w:ascii="Times New Roman" w:hAnsi="Times New Roman" w:cs="Times New Roman"/>
          <w:b/>
          <w:bCs/>
          <w:sz w:val="24"/>
          <w:szCs w:val="24"/>
        </w:rPr>
        <w:t>Kredītprodukta</w:t>
      </w:r>
      <w:proofErr w:type="spellEnd"/>
      <w:r w:rsidRPr="00450C63">
        <w:rPr>
          <w:rFonts w:ascii="Times New Roman" w:hAnsi="Times New Roman" w:cs="Times New Roman"/>
          <w:b/>
          <w:bCs/>
          <w:sz w:val="24"/>
          <w:szCs w:val="24"/>
        </w:rPr>
        <w:t xml:space="preserve"> galveno iezīmju apraksts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477C6385" w14:textId="77777777" w:rsidTr="001C5E38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9C1B9" w14:textId="790CFD87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veids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5A6FB6" w14:textId="46BE9B0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53A7719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A9689E" w14:textId="77777777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491F3D68" w14:textId="77777777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Norāde, ka patērētājam jebkurā laikā var lūgt atmaksāt kredīta summu pilnā apmērā</w:t>
            </w:r>
          </w:p>
          <w:p w14:paraId="09F1589E" w14:textId="7A2DFE2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16DB5" w14:textId="3A7E7274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7BFF37F6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8C8558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34E4383C" w14:textId="3395564F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Cena tika personalizēta, pamatojoties uz automatizēti pieņemtu lēmumu.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E2C1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C85C418" w14:textId="77777777" w:rsidR="001C5E38" w:rsidRDefault="001C5E38" w:rsidP="00510AE2">
      <w:pPr>
        <w:rPr>
          <w:rFonts w:ascii="Times New Roman" w:hAnsi="Times New Roman" w:cs="Times New Roman"/>
          <w:sz w:val="24"/>
          <w:szCs w:val="24"/>
        </w:rPr>
      </w:pPr>
    </w:p>
    <w:p w14:paraId="779A5F35" w14:textId="3A1C58C1" w:rsidR="001C5E38" w:rsidRPr="00450C63" w:rsidRDefault="001C5E38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0C63">
        <w:rPr>
          <w:rFonts w:ascii="Times New Roman" w:hAnsi="Times New Roman" w:cs="Times New Roman"/>
          <w:b/>
          <w:bCs/>
          <w:sz w:val="24"/>
          <w:szCs w:val="24"/>
        </w:rPr>
        <w:t>2. Kredīta izmaksas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1C5E38" w:rsidRPr="00510AE2" w14:paraId="0348508B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932310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7A6A2372" w14:textId="505F080C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Dažādās aizņēmuma likmes, kas attiecas uz kred</w:t>
            </w:r>
            <w:r w:rsidR="00450C6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50C6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05DDE3" w14:textId="77777777" w:rsid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1650548C" w14:textId="45718802" w:rsidR="00274B45" w:rsidRDefault="00274B45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fiksēta vai</w:t>
            </w:r>
          </w:p>
          <w:p w14:paraId="23E980C9" w14:textId="600E0E88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mainīga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(ar indeksu vai standarta procentu likmi, kas piemērojama sākotnējai aizņēmuma likmei)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D5ADD5" w14:textId="5050D196" w:rsidR="00274B45" w:rsidRDefault="00274B45" w:rsidP="00274B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laikposmi,</w:t>
            </w:r>
          </w:p>
          <w:p w14:paraId="54DED2C2" w14:textId="76F95C34" w:rsidR="001C5E38" w:rsidRPr="00450C63" w:rsidRDefault="00274B45" w:rsidP="00C6414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nosacījumi, kas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reglamentē katras aizņēmuma likmes piemērošanu</w:t>
            </w: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C5E38" w:rsidRPr="00510AE2" w14:paraId="665ABDC2" w14:textId="77777777" w:rsidTr="0090696B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A1BCD4B" w14:textId="3923092F" w:rsidR="001C5E38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Reprezentatīvs piemērs, kas parāda gada procentu likmi (GPL) un kopējā summa, kas jāmaksā patērētājam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179FBE78" w14:textId="1FED7282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[% Reprezentatīvs piemērs, kas parāda visus pieņēmumus, kuri izmantoti, lai aprēķinātu šeit uzrādāmo gada procentu likmi]</w:t>
            </w:r>
          </w:p>
        </w:tc>
      </w:tr>
      <w:tr w:rsidR="001C5E38" w:rsidRPr="00510AE2" w14:paraId="0B5DF733" w14:textId="77777777" w:rsidTr="0090696B">
        <w:trPr>
          <w:trHeight w:val="615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2A82" w14:textId="77777777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39008A54" w14:textId="77777777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Izmaksas</w:t>
            </w:r>
          </w:p>
          <w:p w14:paraId="64C78ED5" w14:textId="77777777" w:rsidR="00450C63" w:rsidRPr="00450C6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510FD54" w14:textId="2CA67920" w:rsidR="001C5E38" w:rsidRPr="00510AE2" w:rsidRDefault="00450C63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C63">
              <w:rPr>
                <w:rFonts w:ascii="Times New Roman" w:hAnsi="Times New Roman" w:cs="Times New Roman"/>
                <w:sz w:val="24"/>
                <w:szCs w:val="24"/>
              </w:rPr>
              <w:t>Nosacījumi, kas ļauj šīs izmaksas mainīt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2C79" w14:textId="36C21808" w:rsidR="001C5E38" w:rsidRPr="00510AE2" w:rsidRDefault="0090696B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[No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līguma noslēgšanas brīža piemērojamās izmaksas]</w:t>
            </w:r>
          </w:p>
        </w:tc>
      </w:tr>
    </w:tbl>
    <w:p w14:paraId="62D68611" w14:textId="77777777" w:rsidR="00274B45" w:rsidRDefault="00274B45" w:rsidP="00510AE2">
      <w:pPr>
        <w:rPr>
          <w:rFonts w:ascii="Times New Roman" w:hAnsi="Times New Roman" w:cs="Times New Roman"/>
          <w:sz w:val="24"/>
          <w:szCs w:val="24"/>
        </w:rPr>
      </w:pPr>
    </w:p>
    <w:p w14:paraId="5D547700" w14:textId="52411C82" w:rsidR="00510AE2" w:rsidRPr="00510AE2" w:rsidRDefault="00274B45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696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 xml:space="preserve">. Citi </w:t>
      </w:r>
      <w:r w:rsidRPr="0090696B">
        <w:rPr>
          <w:rFonts w:ascii="Times New Roman" w:hAnsi="Times New Roman" w:cs="Times New Roman"/>
          <w:b/>
          <w:bCs/>
          <w:sz w:val="24"/>
          <w:szCs w:val="24"/>
        </w:rPr>
        <w:t>svarīg</w:t>
      </w:r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>i juridiski aspekti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0C0D71C7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C3B6E7" w14:textId="79B2F92D" w:rsidR="0090696B" w:rsidRPr="0090696B" w:rsidRDefault="0090696B" w:rsidP="0090696B">
            <w:pPr>
              <w:pStyle w:val="oj-tbl-txt"/>
              <w:spacing w:before="60" w:after="60"/>
              <w:rPr>
                <w:color w:val="000000"/>
              </w:rPr>
            </w:pPr>
            <w:r w:rsidRPr="0090696B">
              <w:rPr>
                <w:color w:val="000000"/>
              </w:rPr>
              <w:t>Kreditēšanas līguma izbeigšana</w:t>
            </w:r>
          </w:p>
          <w:p w14:paraId="47FD16F1" w14:textId="143EF595" w:rsidR="00510AE2" w:rsidRPr="00510AE2" w:rsidRDefault="00510AE2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60653" w14:textId="3B6F95BC" w:rsidR="00510AE2" w:rsidRPr="00510AE2" w:rsidRDefault="0090696B" w:rsidP="00906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[Nosacījumi un procedūra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līguma izbeigšanai]</w:t>
            </w:r>
          </w:p>
        </w:tc>
      </w:tr>
      <w:tr w:rsidR="0090696B" w:rsidRPr="00510AE2" w14:paraId="73B895ED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C39439" w14:textId="77777777" w:rsidR="0090696B" w:rsidRPr="0090696B" w:rsidRDefault="0090696B" w:rsidP="0090696B">
            <w:pPr>
              <w:pStyle w:val="oj-tbl-txt"/>
              <w:rPr>
                <w:color w:val="000000"/>
              </w:rPr>
            </w:pPr>
            <w:r w:rsidRPr="0090696B">
              <w:rPr>
                <w:color w:val="000000"/>
              </w:rPr>
              <w:lastRenderedPageBreak/>
              <w:t>Attiecīgā gadījumā</w:t>
            </w:r>
          </w:p>
          <w:p w14:paraId="567F450B" w14:textId="24E2764E" w:rsidR="0090696B" w:rsidRPr="0090696B" w:rsidRDefault="0090696B" w:rsidP="0090696B">
            <w:pPr>
              <w:pStyle w:val="oj-tbl-txt"/>
              <w:rPr>
                <w:color w:val="000000"/>
              </w:rPr>
            </w:pPr>
            <w:r w:rsidRPr="0090696B">
              <w:rPr>
                <w:color w:val="000000"/>
              </w:rPr>
              <w:t>Pirmstermiņa atmaksas gadījumā kred</w:t>
            </w:r>
            <w:r>
              <w:rPr>
                <w:color w:val="000000"/>
              </w:rPr>
              <w:t>īta devējam</w:t>
            </w:r>
            <w:r w:rsidRPr="0090696B">
              <w:rPr>
                <w:color w:val="000000"/>
              </w:rPr>
              <w:t xml:space="preserve"> ir tiesības uz kompensāciju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88A1EB" w14:textId="560033E0" w:rsidR="0090696B" w:rsidRPr="0090696B" w:rsidRDefault="0090696B" w:rsidP="00906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 xml:space="preserve">[Kompensācijas noteikšana (aprēķinu metode) saskaņā 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šo 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noteikum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A0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.punktā noteikto kārtību</w:t>
            </w:r>
            <w:r w:rsidRPr="0090696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10AE2" w:rsidRPr="00510AE2" w14:paraId="0B3A6342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BF460" w14:textId="1542EDC1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Datubāzes izmantošana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B02E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6864803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41D0E4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62A73374" w14:textId="1E755F54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Laikposms, kurā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ir saistoša pirms līguma slēgšanas sniegtā informācija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DDA82" w14:textId="25D186D4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Šajā veidlapā iekļautā informācija ir derīga no […] līdz […].</w:t>
            </w:r>
          </w:p>
        </w:tc>
      </w:tr>
      <w:tr w:rsidR="00510AE2" w:rsidRPr="00510AE2" w14:paraId="74379BD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21822B" w14:textId="11508A1B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tiesību aizsardzības līdzekļiem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8BA4A1" w14:textId="58406F9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Ārpustiesas</w:t>
            </w:r>
            <w:proofErr w:type="spellEnd"/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B45">
              <w:rPr>
                <w:rFonts w:ascii="Times New Roman" w:hAnsi="Times New Roman" w:cs="Times New Roman"/>
                <w:sz w:val="24"/>
                <w:szCs w:val="24"/>
              </w:rPr>
              <w:t>strīdu izskatīšanas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mehānisms patērētājam un kā šim mehānismam piekļūt]</w:t>
            </w:r>
          </w:p>
        </w:tc>
      </w:tr>
      <w:tr w:rsidR="00510AE2" w:rsidRPr="00510AE2" w14:paraId="135EC77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166E9" w14:textId="79864F7A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Brīdinājums par juridiskajām un finansiālajām sekām, kas rodas, ja netiek pildītas saistības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B5C54B" w14:textId="0FBD334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36F610A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237126" w14:textId="3D6E89C1" w:rsidR="00274B45" w:rsidRPr="00274B45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Atmaksas grafiks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B8750E" w14:textId="6EB0C761" w:rsidR="00274B45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[Atmaksas grafiks, kurā norādīti visi maksājumi un atmaksājumi, kas patērētājam jāveic kredītlīguma darbības laikā, tostarp maksājumi par jebkādiem papildpakalpojumiem]</w:t>
            </w:r>
          </w:p>
        </w:tc>
      </w:tr>
    </w:tbl>
    <w:p w14:paraId="031D66FA" w14:textId="77777777" w:rsidR="00274B45" w:rsidRDefault="00274B45" w:rsidP="00510AE2">
      <w:pPr>
        <w:rPr>
          <w:rFonts w:ascii="Times New Roman" w:hAnsi="Times New Roman" w:cs="Times New Roman"/>
          <w:sz w:val="24"/>
          <w:szCs w:val="24"/>
        </w:rPr>
      </w:pPr>
    </w:p>
    <w:p w14:paraId="7D28FC2D" w14:textId="19B30040" w:rsidR="00274B45" w:rsidRDefault="00274B45" w:rsidP="00510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Attiecīgā gadījumā</w:t>
      </w:r>
    </w:p>
    <w:p w14:paraId="36178FA1" w14:textId="5F31EF37" w:rsidR="00510AE2" w:rsidRPr="00510AE2" w:rsidRDefault="00274B45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64E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 xml:space="preserve">. Papildinformācija finanšu pakalpojumu </w:t>
      </w:r>
      <w:proofErr w:type="spellStart"/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>tālpārdošanas</w:t>
      </w:r>
      <w:proofErr w:type="spellEnd"/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 xml:space="preserve"> gadījumā 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03D582AD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DD414" w14:textId="5E35E60E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DCCC4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0B8B5A1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72E71B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2A18C3B0" w14:textId="066E5EEE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devēja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pārstāvis jūsu dzīvesvietas dalībvalstī</w:t>
            </w:r>
          </w:p>
          <w:p w14:paraId="1317F85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  <w:p w14:paraId="199F5E21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11EACBC4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5878EA7A" w14:textId="17D6CE31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Tīmekļa adrese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80ED5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[Identitāte]</w:t>
            </w:r>
          </w:p>
          <w:p w14:paraId="371EE8EB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[Ģeogrāfiskā adrese kontaktiem ar patērētāju]</w:t>
            </w:r>
          </w:p>
          <w:p w14:paraId="6861D092" w14:textId="64560168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35C132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36BE26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66295E2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Reģistrācija</w:t>
            </w:r>
          </w:p>
          <w:p w14:paraId="7C0BF127" w14:textId="3BECB70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F6C56" w14:textId="6D15C338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[Komercreģistrs, kurā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ir reģistrēts, un tā reģistrācijas numurs vai līdzvērtīgs identifikācijas līdzeklis minētajā reģistrā]</w:t>
            </w:r>
          </w:p>
        </w:tc>
      </w:tr>
      <w:tr w:rsidR="00510AE2" w:rsidRPr="00510AE2" w14:paraId="33E3F177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03C82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Attiecīgā gadījumā</w:t>
            </w:r>
          </w:p>
          <w:p w14:paraId="3E57BF5F" w14:textId="3328501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Uzraudzības iestāde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55712F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36B3E3F4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33075" w14:textId="2FB63613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6C44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35B9472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8F90E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2E3CE886" w14:textId="144C5704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Atteikuma tiesību izmantošana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B13132" w14:textId="1040FD1D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[Praktiski norādījumi par atteikuma tiesību izmantošanu, cita starpā norādot laikposmu šo tiesību izmantošanai, adresi, uz kādu būtu 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jāsūta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paziņojums par atteikuma tiesību izmantošanu, un atteikuma tiesību neizmantošanas sekas]</w:t>
            </w:r>
          </w:p>
        </w:tc>
      </w:tr>
      <w:tr w:rsidR="00510AE2" w:rsidRPr="00510AE2" w14:paraId="04CADBF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F94F3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42B2D5AC" w14:textId="5251179D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Tiesību akti, ko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izmantojis kā pamatu attiecību veidošanai ar jums pirms kred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noslēgšanas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BC02F8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3D0C4ABA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87BBF5" w14:textId="77777777" w:rsidR="008464E2" w:rsidRPr="008464E2" w:rsidRDefault="008464E2" w:rsidP="00846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4E2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7565F7A2" w14:textId="384C11D9" w:rsidR="00510AE2" w:rsidRPr="00510AE2" w:rsidRDefault="008464E2" w:rsidP="00846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4E2">
              <w:rPr>
                <w:rFonts w:ascii="Times New Roman" w:hAnsi="Times New Roman" w:cs="Times New Roman"/>
                <w:sz w:val="24"/>
                <w:szCs w:val="24"/>
              </w:rPr>
              <w:t>Noteikums par tiesību aktiem, ko piemēro kredītlīgumam, un/vai kompetentā tiesa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D9FEAE" w14:textId="76996A27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[Šeit jānorāda attiecīgais noteikums]</w:t>
            </w:r>
          </w:p>
        </w:tc>
      </w:tr>
      <w:tr w:rsidR="00510AE2" w:rsidRPr="00510AE2" w14:paraId="513662ED" w14:textId="77777777" w:rsidTr="00274B45">
        <w:trPr>
          <w:trHeight w:val="284"/>
        </w:trPr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CD7EE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B9BA288" w14:textId="7718719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Valodu režīms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B6F088" w14:textId="6FB06E29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Informācija un līguma noteikumi būs [attiecīgā valodā]. Ja piekrītat, mēs kredītlīguma darbības termiņa laikā sazināsimies [attiecīgā(-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)] valodā(-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)].</w:t>
            </w:r>
          </w:p>
        </w:tc>
      </w:tr>
    </w:tbl>
    <w:p w14:paraId="16F08C04" w14:textId="77777777" w:rsidR="0032492A" w:rsidRPr="00510AE2" w:rsidRDefault="0032492A">
      <w:pPr>
        <w:rPr>
          <w:rFonts w:ascii="Times New Roman" w:hAnsi="Times New Roman" w:cs="Times New Roman"/>
          <w:sz w:val="24"/>
          <w:szCs w:val="24"/>
        </w:rPr>
      </w:pPr>
    </w:p>
    <w:sectPr w:rsidR="0032492A" w:rsidRPr="00510A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4BC2"/>
    <w:multiLevelType w:val="hybridMultilevel"/>
    <w:tmpl w:val="45647A24"/>
    <w:lvl w:ilvl="0" w:tplc="161EF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A3017"/>
    <w:multiLevelType w:val="hybridMultilevel"/>
    <w:tmpl w:val="1646F56E"/>
    <w:lvl w:ilvl="0" w:tplc="FC4A4F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91993"/>
    <w:multiLevelType w:val="hybridMultilevel"/>
    <w:tmpl w:val="B9A8E164"/>
    <w:lvl w:ilvl="0" w:tplc="99C8FF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4703">
    <w:abstractNumId w:val="1"/>
  </w:num>
  <w:num w:numId="2" w16cid:durableId="1062370672">
    <w:abstractNumId w:val="0"/>
  </w:num>
  <w:num w:numId="3" w16cid:durableId="1371102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66"/>
    <w:rsid w:val="001C5E38"/>
    <w:rsid w:val="00274B45"/>
    <w:rsid w:val="0032492A"/>
    <w:rsid w:val="00377866"/>
    <w:rsid w:val="00450C63"/>
    <w:rsid w:val="00510AE2"/>
    <w:rsid w:val="0058060E"/>
    <w:rsid w:val="00587421"/>
    <w:rsid w:val="005B2168"/>
    <w:rsid w:val="005F7429"/>
    <w:rsid w:val="008464E2"/>
    <w:rsid w:val="0090696B"/>
    <w:rsid w:val="009A0DC6"/>
    <w:rsid w:val="00A730DB"/>
    <w:rsid w:val="00AF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2AF774"/>
  <w15:chartTrackingRefBased/>
  <w15:docId w15:val="{F168C5A2-515E-447A-BC2F-8A97D3C8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0A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AE2"/>
    <w:rPr>
      <w:color w:val="605E5C"/>
      <w:shd w:val="clear" w:color="auto" w:fill="E1DFDD"/>
    </w:rPr>
  </w:style>
  <w:style w:type="paragraph" w:customStyle="1" w:styleId="oj-tbl-txt">
    <w:name w:val="oj-tbl-txt"/>
    <w:basedOn w:val="Normal"/>
    <w:rsid w:val="0090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99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5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126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730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7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057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3539</Words>
  <Characters>2018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Baiba Januma</cp:lastModifiedBy>
  <cp:revision>5</cp:revision>
  <dcterms:created xsi:type="dcterms:W3CDTF">2025-02-03T08:13:00Z</dcterms:created>
  <dcterms:modified xsi:type="dcterms:W3CDTF">2025-03-25T06:50:00Z</dcterms:modified>
</cp:coreProperties>
</file>