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2024. gada 14. maija noteikumos Nr. 289 "Noteikumi par valsts metroloģiskajai kontrolei pakļauto mērīšanas līdzekļu sarakstu""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25-TA-532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