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[25-TA-1301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[25-TA-1301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2.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 valsts budžeta finansēta ilgstošas sociālās aprūpes un sociālās rehabilitācijas institūcijas pakalpojuma sniegšanā iesaistītā personāla skaits un kvalifikācija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521"/>
        <w:gridCol w:w="9521"/>
        <w:gridCol w:w="9521"/>
        <w:gridCol w:w="9521"/>
        <w:gridCol w:w="9521"/>
        <w:gridCol w:w="9521"/>
        <w:gridCol w:w="9521"/>
        <w:tblGridChange w:id="0">
          <w:tblGrid>
            <w:gridCol w:w="9521"/>
            <w:gridCol w:w="9521"/>
            <w:gridCol w:w="9521"/>
            <w:gridCol w:w="9521"/>
            <w:gridCol w:w="9521"/>
            <w:gridCol w:w="9521"/>
            <w:gridCol w:w="952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 Pilngadīgo personu ilgstošas sociālās aprūpes un sociālās rehabilitācijas institūcijas speciālistu skaits vidēji uz vienu klientu grupu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Amats/ kvalifikācija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Aprūpes līmenis/slodžu skaits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Komentārs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institūcijā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20–24 klienti grupā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16–20 klienti grupā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12–16 klienti grupā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8–12 klienti grupā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institūcijā pilngadīgām personām 8 grupas (2 grupas katrā līmenī), kur katrā vidēji ir 18 viena līmeņa klienti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Sociālais darbinieks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Speciālists vada vidēji 4 klientu grupas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Sociālais aprūpētājs/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sociālais rehabilitētājs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1., 2. līmenis:</w:t>
            </w:r>
            <w:r w:rsidR="00000000" w:rsidRPr="00000000" w:rsidDel="00000000">
              <w:rPr>
                <w:rtl w:val="0"/>
              </w:rPr>
              <w:t xml:space="preserve"> vidēji 0,75 slodzes uz vienu grupu. Viens speciālists uz divām klientu grupām dienā, 7 dienas nedēļā (8.30–17.00).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3., 4. līmenis:</w:t>
            </w:r>
            <w:r w:rsidR="00000000" w:rsidRPr="00000000" w:rsidDel="00000000">
              <w:rPr>
                <w:rtl w:val="0"/>
              </w:rPr>
              <w:t xml:space="preserve"> vidēji 1,25 slodzes uz vienu grupu. Viens speciālists uz četrām klientu grupām dienā, 7 dienas nedēļā (8.30–17.00), papildus viens speciālists uz divām klientu grupām darbdienās (8.30–17.00)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Aprūpētājs/ māsas palīgs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1., 2. līmenis:</w:t>
            </w:r>
            <w:r w:rsidR="00000000" w:rsidRPr="00000000" w:rsidDel="00000000">
              <w:rPr>
                <w:rtl w:val="0"/>
              </w:rPr>
              <w:t xml:space="preserve"> vidēji 0,75 slodzes uz vienu grupu. Viens speciālists vidēji uz 50 klientiem (2 grupām) naktī, 7 dienas nedēļā (22.00– 6:00).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3. līmenis: </w:t>
            </w:r>
            <w:r w:rsidR="00000000" w:rsidRPr="00000000" w:rsidDel="00000000">
              <w:rPr>
                <w:rtl w:val="0"/>
              </w:rPr>
              <w:t xml:space="preserve">vidēji 4,5 slodzes uz vienu grupu. Viens speciālists uz vienu klientu grupu 24 h diennaktī, papildus viens speciālists uz vienu klientu grupu darbdienās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(8.30–17.00).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4. līmenis: </w:t>
            </w:r>
            <w:r w:rsidR="00000000" w:rsidRPr="00000000" w:rsidDel="00000000">
              <w:rPr>
                <w:rtl w:val="0"/>
              </w:rPr>
              <w:t xml:space="preserve">vidēji 5,25 slodzes uz vienu grupu. Viens speciālists uz vienu klientu grupu 24 h diennaktī, papildus viens speciālists vidēji 16 h dienā, 7 dienas nedēļā (8.30–22.00) uz divām grupām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un sporta pasākumu organizēšanas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 slodzes iestādē.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klientu skaits iestādē ir mazāks par 50, –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speciālisti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1., 2. līmenis:</w:t>
            </w:r>
            <w:r w:rsidR="00000000" w:rsidRPr="00000000" w:rsidDel="00000000">
              <w:rPr>
                <w:rtl w:val="0"/>
              </w:rPr>
              <w:t xml:space="preserve"> vidēji 1,0 slodze uz divām grupām.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3. līmenis:</w:t>
            </w:r>
            <w:r w:rsidR="00000000" w:rsidRPr="00000000" w:rsidDel="00000000">
              <w:rPr>
                <w:rtl w:val="0"/>
              </w:rPr>
              <w:t xml:space="preserve"> vidēji 0,25 slodzes uz vienu grupu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ārsts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 slodze iestādē.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klientu skaits iestādē ir mazāks par 50, –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medicīnas māsa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 slodzes iestādē.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3., 4. līmenis:</w:t>
            </w:r>
            <w:r w:rsidR="00000000" w:rsidRPr="00000000" w:rsidDel="00000000">
              <w:rPr>
                <w:rtl w:val="0"/>
              </w:rPr>
              <w:t xml:space="preserve"> vidēji 0,25 slodzes uz vienu grupu. Viens speciālists vada vidēji 4 klientu grupas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 slodze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 slodze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 slodzes iestādē.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klientu skaits iestādē ir mazāks par 50, –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Logopēds vai 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masieris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 slodze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ārsta palīgs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 slodze iestādē.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klientu skaits iestādē ir mazāks par 50, –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(vidēji uz 1 grupu)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30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 Bērnu ilgstošas sociālās aprūpes un sociālās rehabilitācijas institūcijasspeciālistu skaits uz 24 klientiem</w:t>
            </w:r>
            <w:r w:rsidR="00000000" w:rsidRPr="00000000" w:rsidDel="00000000">
              <w:rPr>
                <w:rtl w:val="0"/>
              </w:rPr>
              <w:t xml:space="preserve"> (vidēji)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Amats/kvalifikācija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Slodžu skaits grupā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Komentārs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Sociālais darbinieks/sociālais pedagogs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Speciālists vada vidēji 3 klientu grupas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Sociālais aprūpētājs/sociālais rehabilitētājs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3,0 slodzes uz vienu grupu. Viens speciālists uz vienu klientu grupu dienā, 7 dienas nedēļā (8.30–22.00)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medicīnas māsa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Slodzes uz grupu neaprēķina, vidēji iestādē nepieciešamas 5,5 slodzes, lai nodrošinātu 24 h aprūpi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ārsts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Ieteicamas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fizioterapeits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Ieteicamas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ergoterapeits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Ieteicamas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mākslas terapeits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Ieteicamas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Logopēds vai audiologopēds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Ieteicamas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masieris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Ieteicamas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ārsta palīgs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Ieteicamas 0,25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Ieteicamas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un sporta pasākumu organizēšanas speciālists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Ieteicamas 0,5 slodzes iestādē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speciālisti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0,25 slodzes uz vienu grupu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Aprūpētājs/sociālais audzinātājs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7,5 slodzes uz vienu grupu. Viens speciālists uz vienu klientu grupu 24 h diennaktī, papildus viens speciālists vidēji 16 h dienā, 7 dienas nedēļā (8.30–22.00)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(vidēji uz 1 grupu)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Ārsta specialitāti, kas nodrošina pakalpojumu klientiem, nosaka ilgstošas sociālās aprūpes un sociālās rehabilitācijas institūcijas vadītājs, ņemot vērā klientu funkcionālo traucējumu veidus un smaguma pakāpi, kā arī vecumu.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Māsas specialitāti un amatu (piemēram, vecākā māsa) nosaka ilgstošas sociālās aprūpes un sociālās rehabilitācijas institūcijas vadītājs, ņemot vērā klientu funkcionālo traucējumu veidus un smaguma pakāpi, kā arī vecumu.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3 </w:t>
      </w:r>
      <w:r w:rsidR="00000000" w:rsidRPr="00000000" w:rsidDel="00000000">
        <w:rPr>
          <w:rtl w:val="0"/>
        </w:rPr>
        <w:t xml:space="preserve">Ārsta palīgs vada ilgstošas sociālās aprūpes un sociālās rehabilitācijas institūcijas veselības punktu, ja to nav iespējas darīt ārstam.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4 </w:t>
      </w:r>
      <w:r w:rsidR="00000000" w:rsidRPr="00000000" w:rsidDel="00000000">
        <w:rPr>
          <w:rtl w:val="0"/>
        </w:rPr>
        <w:t xml:space="preserve">Psihologam, kas strādā ar bērniem, jāatbilst Bērnu tiesību aizsardzības likumā noteiktajām prasībām, pārējos gadījumos psihologam jābūt sertificētam klīniskajā un veselības psiholoģijā."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25-TA-1301</w:t>
    </w:r>
    <w:r>
      <w:br/>
    </w:r>
    <w:r w:rsidR="00000000" w:rsidRPr="00000000" w:rsidDel="00000000">
      <w:rPr>
        <w:rtl w:val="0"/>
      </w:rPr>
      <w:t xml:space="preserve">Izdrukāts 31.07.2026. 12.00 - 3.0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25-TA-1301</w:t>
    </w:r>
    <w:r>
      <w:br/>
    </w:r>
    <w:r w:rsidR="00000000" w:rsidRPr="00000000" w:rsidDel="00000000">
      <w:rPr>
        <w:rtl w:val="0"/>
      </w:rPr>
      <w:t xml:space="preserve">Izdrukāts 31.07.2026. 12.00 - 3.0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noteikumu_(grozījumu)_projekts_p4_25-TA-1301.docx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