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2. jūnija noteikumos Nr. 332 "Noteikumi par valsts profesionālās vidējās izglītības standartu un valsts arodizglītības standartu""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23-TA-3164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