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uzņēmējdarbības riska valsts nodevu 2025.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24-TA-2663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