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maijā (prot. Nr. 19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brīvprātīgajām starptautiskajām iemaksām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Ārlietu ministrijai, īstenojot prioritāro pasākumu "Latvijas kandidatūras ANO Drošības padomes vēlēšanās 2025. gada lobija kampaņas nodrošināšana Latvijas dalībai ANO Drošības padomē 2026.–2028. gadā", 2025. gadā no budžeta programmas 02.00.00 "Iemaksas starptautiskajās organizācijās" līdzekļiem iemaksāt: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ANO Mīnu dienesta budžetā 20 000 </w:t>
      </w:r>
      <w:r w:rsidR="00000000" w:rsidRPr="00000000" w:rsidDel="00000000">
        <w:rPr>
          <w:i w:val="1"/>
          <w:rtl w:val="0"/>
        </w:rPr>
        <w:t xml:space="preserve">euro</w:t>
      </w:r>
      <w:r w:rsidR="00000000" w:rsidRPr="00000000" w:rsidDel="00000000">
        <w:rPr>
          <w:rtl w:val="0"/>
        </w:rPr>
        <w:t xml:space="preserve">, lai turpinātu Latvijas apņemšanos atbalstīt globālos atmīnēšanas centienus.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ANO verifikācijas un inspekciju mehānisma Jemenā budžetā 20 000 </w:t>
      </w:r>
      <w:r w:rsidR="00000000" w:rsidRPr="00000000" w:rsidDel="00000000">
        <w:rPr>
          <w:i w:val="1"/>
          <w:rtl w:val="0"/>
        </w:rPr>
        <w:t xml:space="preserve">euro</w:t>
      </w:r>
      <w:r w:rsidR="00000000" w:rsidRPr="00000000" w:rsidDel="00000000">
        <w:rPr>
          <w:rtl w:val="0"/>
        </w:rPr>
        <w:t xml:space="preserve">, lai ierobežotu hutiešu militāro nodrošinājumu, kā arī atbalstītu humāno kravu plūsmu uz Jemenas Sarkanās jūras ostām.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ANO Humānās palīdzības koordinācijas aģentūras budžetā 20 000 </w:t>
      </w:r>
      <w:r w:rsidR="00000000" w:rsidRPr="00000000" w:rsidDel="00000000">
        <w:rPr>
          <w:i w:val="1"/>
          <w:rtl w:val="0"/>
        </w:rPr>
        <w:t xml:space="preserve">euro</w:t>
      </w:r>
      <w:r w:rsidR="00000000" w:rsidRPr="00000000" w:rsidDel="00000000">
        <w:rPr>
          <w:rtl w:val="0"/>
        </w:rPr>
        <w:t xml:space="preserve">, lai atbalstītu ANO centienus sniegt palīdzību Haiti civiliedzīvotājiem ilgstošas krīzes un nestabilitātes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ANO Augstā komisāra bēgļu jautājumos biroja budžetā 20 000 </w:t>
      </w:r>
      <w:r w:rsidR="00000000" w:rsidRPr="00000000" w:rsidDel="00000000">
        <w:rPr>
          <w:i w:val="1"/>
          <w:rtl w:val="0"/>
        </w:rPr>
        <w:t xml:space="preserve">euro</w:t>
      </w:r>
      <w:r w:rsidR="00000000" w:rsidRPr="00000000" w:rsidDel="00000000">
        <w:rPr>
          <w:rtl w:val="0"/>
        </w:rPr>
        <w:t xml:space="preserve">, lai sniegtu humāno palīdzību, novērstu reģionālo nestabilitāti un migrācijas riskus Sudānā.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Ķīmisko ieroču aizlieguma organizācijas budžetā 20 000 </w:t>
      </w:r>
      <w:r w:rsidR="00000000" w:rsidRPr="00000000" w:rsidDel="00000000">
        <w:rPr>
          <w:i w:val="1"/>
          <w:rtl w:val="0"/>
        </w:rPr>
        <w:t xml:space="preserve">euro</w:t>
      </w:r>
      <w:r w:rsidR="00000000" w:rsidRPr="00000000" w:rsidDel="00000000">
        <w:rPr>
          <w:rtl w:val="0"/>
        </w:rPr>
        <w:t xml:space="preserve">, lai atbalstītu organizācijas centienus iznīcināt un neizplatīt ķīmiskos ieročus: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Trasta fondā 10 000 </w:t>
      </w:r>
      <w:r w:rsidR="00000000" w:rsidRPr="00000000" w:rsidDel="00000000">
        <w:rPr>
          <w:i w:val="1"/>
          <w:rtl w:val="0"/>
        </w:rPr>
        <w:t xml:space="preserve">euro</w:t>
      </w:r>
      <w:r w:rsidR="00000000" w:rsidRPr="00000000" w:rsidDel="00000000">
        <w:rPr>
          <w:rtl w:val="0"/>
        </w:rPr>
        <w:t xml:space="preserve">, lai īpaši atbalstītu slimnīcu gatavības nodrošināšanas kursus Āzijas valstīm, ieviešot Ķīmisko ieroču konvencijas X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Trasta fondā 10 000 </w:t>
      </w:r>
      <w:r w:rsidR="00000000" w:rsidRPr="00000000" w:rsidDel="00000000">
        <w:rPr>
          <w:i w:val="1"/>
          <w:rtl w:val="0"/>
        </w:rPr>
        <w:t xml:space="preserve">euro</w:t>
      </w:r>
      <w:r w:rsidR="00000000" w:rsidRPr="00000000" w:rsidDel="00000000">
        <w:rPr>
          <w:rtl w:val="0"/>
        </w:rPr>
        <w:t xml:space="preserve">, lai atbalstītu centienus iznīcināt Sīrijas ķīmisko ieroču programmu, kā arī atbalstītu izmeklēšanas un vainīgo identifikāciju saskaņā ar Ķīmisko ieroču konvenciju un ANO Drošības padomes rezolūcijām.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25-TA-1015</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25-TA-1015</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rīkojuma_projekts_25-TA-1015.docx</dc:title>
</cp:coreProperties>
</file>

<file path=docProps/custom.xml><?xml version="1.0" encoding="utf-8"?>
<Properties xmlns="http://schemas.openxmlformats.org/officeDocument/2006/custom-properties" xmlns:vt="http://schemas.openxmlformats.org/officeDocument/2006/docPropsVTypes"/>
</file>