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124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14. martā (prot. Nr. 14 15.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2006. gada 31. oktobra noteikumos Nr. 898 "Noteikumi par zemesgrāmatu nostiprinājuma lūguma formām"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Zemesgrāmatu likuma</w:t>
      </w:r>
      <w:r w:rsidR="00000000" w:rsidRPr="00000000" w:rsidDel="00000000">
        <w:rPr>
          <w:rStyle w:val="paragraph"/>
          <w:i w:val="1"/>
          <w:rtl w:val="0"/>
        </w:rPr>
        <w:t xml:space="preserve"> 121. pantu un </w:t>
      </w:r>
      <w:r w:rsidR="00000000" w:rsidRPr="00000000" w:rsidDel="00000000">
        <w:rPr>
          <w:rStyle w:val="paragraph"/>
          <w:i w:val="1"/>
          <w:rtl w:val="0"/>
        </w:rPr>
        <w:t xml:space="preserve">Piespiedu dalītā īpašuma privatizētajās daudzdzīvokļu mājās izbeigšanas likuma</w:t>
      </w:r>
      <w:r w:rsidR="00000000" w:rsidRPr="00000000" w:rsidDel="00000000">
        <w:rPr>
          <w:rStyle w:val="paragraph"/>
          <w:i w:val="1"/>
          <w:rtl w:val="0"/>
        </w:rPr>
        <w:t xml:space="preserve"> 20. panta sesto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2006. gada 31. oktobra noteikumos Nr. 898 "Noteikumi par zemesgrāmatu nostiprinājuma lūguma formām" (Latvijas Vēstnesis, 2006, 180. nr.; 2014, 257. nr.; 2016, 245. nr.; 2019, 245. nr.; 2021, 83.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tiesību akta izdošanas pamatojuma norādi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"Izdoti saskaņā ar Zemesgrāmatu likuma 121. pantu un Piespiedu dalītā īpašuma privatizētajās daudzdzīvokļu mājās izbeigšanas likuma 20. panta sesto daļu".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3.12.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"3.12. nostiprinājuma lūgums piespiedu dalītā īpašuma atsavināmā zemes gabala atdalīšanai un pievienošanai daudzdzīvokļu dzīvojamās mājas zemesgrāmatas nodalījumam (12. pielikums)."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6.</w:t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12. pielikumu (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22-TA-3197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22-TA-3197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noteikumu_(grozījumu)_projekts_22-TA-3197.docx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