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dzeramajam ūdenim, avota ūdenim, minerālūdenim un sulu dzērieniem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05.07.2016. noteikumiem Nr. 441; MK 26.09.2017. noteikumiem Nr. 585)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Dzeramo ūdeni iegūst no pazemes atradnes.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Dzeramā ūdens apstrādē neizmanto hloru saturošus savienojumus.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Dzeramā ūdens, avota ūdens un minerālūdens (turpmāk – ūdens) kvalitāte atbilst šā pielikuma 1. un 2. tabulā noteiktajām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Dzeramā 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 un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/250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Avota ūdens un minerālūdens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Koliformas,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 un 44,5 °C/250ml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Fekālie streptokoki 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20–22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Ūdenī kopējo mikroorganismu skaitu nosaka 24 stundu laikā pēc ūdens fasēšanas pudelēs.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Sulu dzērienu sastāvā ir ne mazāk kā 10 % augļu sulas vai augļu sulas no koncentrāta.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Sulu dzērieniem operators ne retāk kā reizi gadā nosaka pelējuma sēnīšu un raugu šūnu daudzumu, un tas nepārsniedz 50 kvv/1 ml.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noteikumu_konsolidētā_versija_p14_24-TA-1926.docx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