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2018. gada 27. novembra noteikumos Nr. 747 "Noteikumi par valsts pamatizglītības standartu un pamatizglītības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24-TA-1512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