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Bezpilota gaisa kuģu lidojumu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 117.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otro un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bezpilota gaisa kuģu lidojumu noteikumus Latvijas Republikas gaisa telpā;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un kārtību bezpilota gaisa kuģu lidojumu atvieglošanai, ierobežošanai un aizliegšanai;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aprites un tās pieejamības finansējuma nodrošināšanas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lidojumu ar bezpilota gaisa kuģi, ievēro šādus nosacījumus: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izvairās lidot pāri cilvēkiem, transportlīdzekļiem, kas piedalās ceļu satiksmē, kā arī dzīvniekiem, ēkām un inženierbūvēm;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lidojumu pāri trešajām personām piederošam īpašumam veic, paredzot īsāko lidojumam nepieciešamo laiku un drošāko trajektoriju.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Tālvadības pilotam vai, ja lidojums ir pilnībā autonoms, bezpilota gaisa kuģa sistēmas ekspluatantam ir pienākums pēc valsts aģentūras "Civilās aviācijas aģentūra" (turpmāk – Civilās aviācijas aģentūra), Valsts policijas, pašvaldības policijas, Valsts drošības dienesta, Valsts robežsardzes, Ieslodzījuma vietu pārvaldes, Valsts ugunsdzēsības un glābšanas dienesta, Dabas aizsardzības pārvaldes, Nacionālo bruņoto spēku amatpersonas vai tāda zemessarga pieprasījuma, kurš veic militāro objektu vai citu objektu un personu apsardzi, nekavējoties pārtraukt bezpilota gaisa kuģa lidojumu, kā arī uzrādīt personu apliecinošu dokumentu. Šajā punktā minētās prasības tiek piemērotas, ja amatpersonai vai zemessargam ir pamatotas šaubas par bezpilota gaisa kuģa lidojuma tiesiskumu.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2019. gada 24. maija Īstenošanas regula (ES) </w:t>
      </w:r>
      <w:r w:rsidR="00000000" w:rsidRPr="00000000" w:rsidDel="00000000">
        <w:rPr>
          <w:rtl w:val="0"/>
        </w:rPr>
        <w:t xml:space="preserve">Nr. 2019/947</w:t>
      </w:r>
      <w:r w:rsidR="00000000" w:rsidRPr="00000000" w:rsidDel="00000000">
        <w:rPr>
          <w:rtl w:val="0"/>
        </w:rPr>
        <w:t xml:space="preserve"> par bezpilota gaisa kuģu ekspluatācijas noteikumiem un procedūrām (turpmāk – regula Nr. </w:t>
      </w:r>
      <w:r w:rsidR="00000000" w:rsidRPr="00000000" w:rsidDel="00000000">
        <w:rPr>
          <w:rtl w:val="0"/>
        </w:rPr>
        <w:t xml:space="preserve">2019/947</w:t>
      </w:r>
      <w:r w:rsidR="00000000" w:rsidRPr="00000000" w:rsidDel="00000000">
        <w:rPr>
          <w:rtl w:val="0"/>
        </w:rPr>
        <w:t xml:space="preserve">) un šie noteikumi attiecas arī uz bezpilota gaisa kuģiem, kas minēti Eiropas Parlamenta un Padomes 2018. gada 4. jūlija regulas (ES) Nr. </w:t>
      </w:r>
      <w:r w:rsidR="00000000" w:rsidRPr="00000000" w:rsidDel="00000000">
        <w:rPr>
          <w:rtl w:val="0"/>
        </w:rPr>
        <w:t xml:space="preserve">2018/1139</w:t>
      </w:r>
      <w:r w:rsidR="00000000" w:rsidRPr="00000000" w:rsidDel="00000000">
        <w:rPr>
          <w:rtl w:val="0"/>
        </w:rPr>
        <w:t xml:space="preserve"> </w:t>
      </w:r>
      <w:r w:rsidR="00000000" w:rsidRPr="00000000" w:rsidDel="00000000">
        <w:rPr>
          <w:rtl w:val="0"/>
        </w:rPr>
        <w:t xml:space="preserve">par kopīgiem noteikumiem civilās aviācijas jomā un ar ko izveido Eiropas Savienības Aviācijas drošības aģentūru, un ar ko groza Eiropas Parlamenta un Padomes Regulas (EK) Nr.2111/2005, (EK) Nr.1008/2008, (ES) Nr. 996/2010, (ES) Nr. 376/2014 un Direktīvas 2014/30/ES un 2014/53/ES un atceļ Eiropas Parlamenta un Padomes Regulas (EK) Nr. 552/2004 un (EK) Nr. 216/2008 un Padomes Regulu (EEK) Nr. 3922/91,  1. pielikuma 2. punkta (b) apakšpunktā.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Civilās aviācijas aģentūra var lemt par prasību bezpilota gaisa kuģi aprīkot ar automātisku signāla devēju, kas lidojuma laikā nodrošina iespēju gaisa satiksmes vadības sistēmai nepārtraukti noteikt tā atrašanās vietu, ja, pamatojoties uz Regulas </w:t>
      </w:r>
      <w:r w:rsidR="00000000" w:rsidRPr="00000000" w:rsidDel="00000000">
        <w:rPr>
          <w:rtl w:val="0"/>
        </w:rPr>
        <w:t xml:space="preserve">Nr. 2019/947</w:t>
      </w:r>
      <w:r w:rsidR="00000000" w:rsidRPr="00000000" w:rsidDel="00000000">
        <w:rPr>
          <w:rtl w:val="0"/>
        </w:rPr>
        <w:t xml:space="preserve"> 11. pantā minēto risku novērtējumu, tiek secināts, ka ieviestie risku mazināšanas pasākumi nav pietiekami, lai nodrošinātu ekspluatāciju pieņemami drošā līmenī.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Aviācijas drošības aģentūras izstrādātie dokumenti "Attiecīgie līdzekļi atbilstības panākšanai un vadlīnijas", kas paredzēti regulas</w:t>
      </w:r>
      <w:r w:rsidR="00000000" w:rsidRPr="00000000" w:rsidDel="00000000">
        <w:rPr>
          <w:rtl w:val="0"/>
        </w:rPr>
        <w:t xml:space="preserve"> Nr. 2019/947</w:t>
      </w:r>
      <w:r w:rsidR="00000000" w:rsidRPr="00000000" w:rsidDel="00000000">
        <w:rPr>
          <w:rtl w:val="0"/>
        </w:rPr>
        <w:t xml:space="preserve"> 1., 2., 3., 4., 5., 6., 7., 9., 15. un 17. panta piemērošanai, ir tulkoti latviešu valodā un publicēti Civilās aviācijas aģentūras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Civilās aviācijas aģentūra ir kompetentā iestāde bezpilota gaisa kuģu ģeogrāfisko zonu (turpmāk – UAS ģeogrāfiskā zona) ieviešanā un darbības uzraudzībā Latvijas Republikā atbilstoši regulas </w:t>
      </w:r>
      <w:r w:rsidR="00000000" w:rsidRPr="00000000" w:rsidDel="00000000">
        <w:rPr>
          <w:rtl w:val="0"/>
        </w:rPr>
        <w:t xml:space="preserve">Nr. 2019/947</w:t>
      </w:r>
      <w:r w:rsidR="00000000" w:rsidRPr="00000000" w:rsidDel="00000000">
        <w:rPr>
          <w:rtl w:val="0"/>
        </w:rPr>
        <w:t xml:space="preserve"> 17. pantam un 18. panta "a"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Civilās aviācijas aģentūras lēmumus, kas pieņemti saskaņā ar šiem noteikumiem, var pārsūdzēt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UAS ģeogrāfisko zonu noteikšanas vispārīgie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UAS ģeogrāfiskās zonas nosaka saskaņā ar regulas </w:t>
      </w:r>
      <w:r w:rsidR="00000000" w:rsidRPr="00000000" w:rsidDel="00000000">
        <w:rPr>
          <w:rtl w:val="0"/>
        </w:rPr>
        <w:t xml:space="preserve">Nr. 2019/947</w:t>
      </w:r>
      <w:r w:rsidR="00000000" w:rsidRPr="00000000" w:rsidDel="00000000">
        <w:rPr>
          <w:rtl w:val="0"/>
        </w:rPr>
        <w:t xml:space="preserve"> 15. pantu, ietverot arī regulā </w:t>
      </w:r>
      <w:r w:rsidR="00000000" w:rsidRPr="00000000" w:rsidDel="00000000">
        <w:rPr>
          <w:rtl w:val="0"/>
        </w:rPr>
        <w:t xml:space="preserve">Nr. 2019/947</w:t>
      </w:r>
      <w:r w:rsidR="00000000" w:rsidRPr="00000000" w:rsidDel="00000000">
        <w:rPr>
          <w:rtl w:val="0"/>
        </w:rPr>
        <w:t xml:space="preserve"> un šajos noteikumos minētos vispārīgos bezpilota gaisa kuģu lidojumu nosacījumus, tostarp par informatīvajām zonām, kā arī ņemot vērā aeronavigācijas informāciju, kas atbilstoši normatīvajiem aktiem par aeronavigācijas informācijas sagatavošanas un izplatīšanas kārtību, ir publicēta aeronavigācijas informācijas produktos un attiecas uz bezpilota gaisa kuģu lidojumiem.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Bezpilota gaisa kuģu lidojumu atvieglošanai, ierobežošanai,  aizliegšanai un informēšanai izšķir šādas bezpilota gaisa kuģu sistēmu (turpmāk – UAS) ģeogrāfiskās zonas: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atvieglojošā UAS ģeogrāfiskā zona– nepiemēro vienu vai vairākas UAS jomu reglamentējošajos normatīvajos aktos noteiktās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ierobežojošā UAS ģeogrāfiskā zona - bezpilota gaisa kuģu lidojumi ir ierobežoti, paredzot kādu no šādām konkrētajai UAS ģeogrāfiskajai zonai noteiktajām prasībām: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lidojumu saskaņot ar UAS ģeogrāfiskās zonas pārvaldītāju;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izpildīt noteiktos nosacījumus: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paziņot par bezpilota gaisa kuģu lidojumiem;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atbilstību UAS ģeogrāfiskajai zonai noteiktajām prasībām (piemēram, UAS tehniskajām, ekspluatācijas vai tālvadības pilota kvalifikācijas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aizliedzošā UAS ģeogrāfiskā zona – bezpilota gaisa kuģu lidojumi ir aizliegti un neparedz lidojumu saskaņošanas kārtību vai lidojumu veikšanu pie noteiktu nosacījumu izpildes, izņemot gadījumus, kad UAS ģeogrāfiskās zonas ierosinātājs ir norādījis izņēmumus, uz kuriem šis aizliegums netiek attiecināts;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informatīvā UAS ģeogrāfiskā zona – sniedz informāciju, nenosakot papildu ierobežojumus vai nosacījumus bezpilota gaisa kuģu lidojumiem.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UAS ģeogrāfiskās zonas, kurās bezpilota gaisa kuģu lidojumiem nepiemēro vienu vai vairākas piemērojamās prasības atbilstoši regulas </w:t>
      </w:r>
      <w:r w:rsidR="00000000" w:rsidRPr="00000000" w:rsidDel="00000000">
        <w:rPr>
          <w:rtl w:val="0"/>
        </w:rPr>
        <w:t xml:space="preserve">Nr.2019/947</w:t>
      </w:r>
      <w:r w:rsidR="00000000" w:rsidRPr="00000000" w:rsidDel="00000000">
        <w:rPr>
          <w:rtl w:val="0"/>
        </w:rPr>
        <w:t xml:space="preserve"> 15. panta 2. punktam, nosaka Civilās aviācijas aģentūra. Gadījumā, ja konstatējama ietekme uz pilotējamās aviācijas drošumu un drošību, Civilās aviācijas aģentūra var lemt par nepieciešamību veidot gaisa telpas struktūras elementu saskaņā ar normatīvajiem aktiem, kas regulē gaisa telpas pārvaldības kārtību, gaisa telpas struktūru un tās mainīšanas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UAS ģeogrāfiskās zonas veido augstumā līdz 120 m no zemes vai ūdens virsmas, izņemot virs šo noteikumu </w:t>
      </w:r>
      <w:r w:rsidR="00000000" w:rsidRPr="00000000" w:rsidDel="00000000">
        <w:rPr>
          <w:rtl w:val="0"/>
        </w:rPr>
        <w:t xml:space="preserve">20.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27.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28.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minētajiem objektiem vai to tuvumā.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veicot bezpilota gaisa kuģu lidojumus, pārklājas vairākas UAS ģeogrāfiskās zonas, tiek piemēroti visās UAS ģeogrāfiskajās zonās noteiktie nosacījumi. Izņēmums ir UAS ģeogrāfiskās zonas, kurās tiek noteikti atvieglojumi, ja tajās norādītas atkāpes no citās UAS ģeogrāfiskajās zonās noteiktā.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UAS ģeogrāfiskās zonas nosaka, izvērtējot un ņemot vērā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UAS ģeogrāfiskā zona atbilst tās mērķim -  novērst vai mazināt ar bezpilota gaisa kuģu lidojumu drošumu, drošību, privātumu, personas datu aizsardzību vai vides apsvērumiem saistītos riskus;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UAS ģeogrāfisko zonu izveido mērķa sasniegšanai minimāli nepieciešamā gaisa telpā uz noteiktu un objektīvi pamatotu darbības laiku, paredzot nepieciešamos ierobežojumus iespējami mazākā apjomā;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UAS ģeogrāfiskajā zonā nosaka objektīvi nepieciešamos ierobežojumus, izvērtējot sasniedzamo mērķi, kā arī administratīvo un finansiālo slogu prasību izpildei;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ilgtermiņa UAS ģeogrāfiskās zonas izveido uz termiņu, kas nepārsniedz divus gadus, izņemot, ja UAS ģeogrāfiskā zona izveidota saskaņā ar šo noteikumu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10.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Pēc Civilās aviācijas aģentūras pieprasījuma, pieteikuma iesniedzējam ir pienākums sagatavot informāciju Latvijas gaisa satiksmes tīmekļvietnē un iekļaut atsauci uz pieteikuma identifikatoru.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Nosacījumus attiecībā uz bezpilota gaisa kuģu lidojumiem gaisa telpas struktūras elementos, kas veidoti Latvijas Republikas gaisa telpā saskaņā ar normatīvajiem aktiem, kas regulē gaisa telpas pārvaldības kārtību, gaisa telpas struktūru un tās mainīšanas kārtību, kā arī to aeronavigācijas informāciju, kas atbilstoši normatīvajiem aktiem par aeronavigācijas informācijas sagatavošanas un izplatīšanas kārtību ir publicēta aeronavigācijas informācijas produktos un ietekmē bezpilota gaisa kuģu lidojumus, valsts akciju sabiedrība "Latvijas gaisa satiksme" (turpmāk – Latvijas gaisa satiksme) transformē par UAS ģeogrāfiskajām zonām saskaņā ar Civilās aviācijas aģentūras lēmumu vai Civilās aviācijas aģentūras apstiprinātām procedūrām, kas minētas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Latvijas gaisa satiksme dara publiski pieejamu šo noteikumu </w:t>
      </w:r>
      <w:r w:rsidR="00000000" w:rsidRPr="00000000" w:rsidDel="00000000">
        <w:rPr>
          <w:rtl w:val="0"/>
        </w:rPr>
        <w:t xml:space="preserve">16. </w:t>
      </w:r>
      <w:r w:rsidR="00000000" w:rsidRPr="00000000" w:rsidDel="00000000">
        <w:rPr>
          <w:rtl w:val="0"/>
        </w:rPr>
        <w:t xml:space="preserve">punktā </w:t>
      </w:r>
      <w:r w:rsidR="00000000" w:rsidRPr="00000000" w:rsidDel="00000000">
        <w:rPr>
          <w:rtl w:val="0"/>
        </w:rPr>
        <w:t xml:space="preserve"> minēto informāciju par UAS ģeogrāfisko zonu un uz to attiecināmo aeronavigācijas informāciju, kas atbilstoši normatīvajiem aktiem par aeronavigācijas informācijas sagatavošanas un izplatīšanas kārtību tiek publicēta aeronavigācijas informācijas produktos, un nodrošina tās konsekvenci.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UAS ģeogrāfisko zonu izveidošanas ierosinātājiem un jau izveidoto UAS ģeogrāfisko zonu pārvaldītājiem, tostarp par UAS ģeogrāfiskajām zonām transformēto gaisa telpas struktūras elementu pārvaldniekiem, ir pienākums sadarboties, lai pēc iespējas novērstu UAS ģeogrāfisko zonu nosacījumu konfliktu, ja minētās zonas pārklājas.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w:t>
      </w:r>
      <w:r w:rsidR="00000000" w:rsidRPr="00000000" w:rsidDel="00000000">
        <w:rPr>
          <w:rtl w:val="0"/>
        </w:rPr>
        <w:t xml:space="preserve">20. </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Nosacījumi bezpilota gaisa kuģu lidojumiem virs civilās aviācijas objektiem un to tuvumā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UAS ģeogrāfisko zonu izveidošanu, izmaiņas UAS ģeogrāfiskās zonas nosacījumos un tās darbības izbeigšanu virs civilās aviācijas objektiem un to tuvumā, lai nodrošinātu lidojumu drošumu un drošību, ir tiesības ierosināt: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lidlauku īpašniekiem vai valdītājiem;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aviācijas aģentūrai;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gaisa satiksmei;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citiem subjektiem: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kuru īpašumā vai valdījumā ir objekti, kas saistīti ar civilo aviāciju un ietekmē lidojumu drošumu un drošību;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virs civilās aviācijas pasākumu vietām.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UAS ģeogrāfiskās zonas, kas saistītas ar civilo aviāciju un ietekmē lidojumu drošumu un drošību, tiek noteiktas, ņemot vērā Civilās aviācijas aģentūras apstiprinātas un tīmekļavietnē publicētas procedūras.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Sertificētiem lidlaukiem ir pienākums noteikt UAS ģeogrāfiskās zonas lidlauka gaisa satiksmei paredzētajā gaisa telpā lidlauka gaisa satiksmes lidojumu drošuma nolūkos. Sertificētajiem lidlaukiem bez lidlauka gaisa satiksmes lidojumu drošuma nolūkos izveidotas gaisa telpas ir pienākums noteikt UAS ģeogrāfiskās zonas atbilstoši šo noteikumu </w:t>
      </w:r>
      <w:r w:rsidR="00000000" w:rsidRPr="00000000" w:rsidDel="00000000">
        <w:rPr>
          <w:rtl w:val="0"/>
        </w:rPr>
        <w:t xml:space="preserve">V </w:t>
      </w:r>
      <w:r w:rsidR="00000000" w:rsidRPr="00000000" w:rsidDel="00000000">
        <w:rPr>
          <w:rtl w:val="0"/>
        </w:rPr>
        <w:t xml:space="preserve">nodaļai</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Nosacījumi bezpilota gaisa kuģu lidojumiem virs citiem objektiem, kas saistīti ar valsts un sabiedrības interesēm, un to tuvumā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UAS ģeogrāfiskās zonas izveidošanu, izmaiņas UAS ģeogrāfiskās zonas nosacījumos un tās darbības izbeigšanu ir tiesības ierosināt: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policijai;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pārraudzības valsts biroja tīmekļvietnē norādīto rūpniecisko avāriju riska objektu īpašniekiem, valdītājiem un lietotājiem;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un šādām Iekšlietu ministrijas padotības iestādēm:</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ugunsdzēsības un glābšanas dienestam;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Iekšējās drošības birojam;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ministrijai un Nacionālajiem bruņotajiem spēkiem;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Ieslodzījuma vietu pārvaldei;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Dabas aizsardzības pārvaldei;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drošības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Satiksmes ministrijai, tās padotības iestādēm un kapitālsabiedrībām, kurās Satiksmes ministrija ir valsts kapitāla daļu turētāja, – par īpašumā, valdījumā un lietojumā esošiem transporta un sakaru infrastruktūras objektiem;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Ekonomikas ministrijai, tās padotības iestādēm un kapitālsabiedrībām, kurās Ekonomikas ministrija ir valsts kapitāla daļu turētāja, – par īpašumā, valdījumā un lietojumā esošiem enerģētikas infrastruktūras objektiem, kā arī licencētiem elektroenerģijas pārvades un sadales sistēmu operatoriem neatkarīgi no padotības;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Civilās aviācijas aģentūrai;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citām juridiskajām personām vai citos gadījumos – ja UAS ģeogrāfiskās zonas izveidošana atbilst regulas  Nr.</w:t>
      </w:r>
      <w:r w:rsidR="00000000" w:rsidRPr="00000000" w:rsidDel="00000000">
        <w:rPr>
          <w:rtl w:val="0"/>
        </w:rPr>
        <w:t xml:space="preserve"> 2019/947 </w:t>
      </w:r>
      <w:r w:rsidR="00000000" w:rsidRPr="00000000" w:rsidDel="00000000">
        <w:rPr>
          <w:rtl w:val="0"/>
        </w:rPr>
        <w:t xml:space="preserve">  15. panta mērķim un saņemts Civilās aviācijas aģentūras apstiprinājums. Ja UAS ģeogrāfiskā zona atbilst šo noteikumu  </w:t>
      </w:r>
      <w:r w:rsidR="00000000" w:rsidRPr="00000000" w:rsidDel="00000000">
        <w:rPr>
          <w:rtl w:val="0"/>
        </w:rPr>
        <w:t xml:space="preserve">IV </w:t>
      </w:r>
      <w:r w:rsidR="00000000" w:rsidRPr="00000000" w:rsidDel="00000000">
        <w:rPr>
          <w:rtl w:val="0"/>
        </w:rPr>
        <w:t xml:space="preserve">nodaļas</w:t>
      </w:r>
      <w:r w:rsidR="00000000" w:rsidRPr="00000000" w:rsidDel="00000000">
        <w:rPr>
          <w:rtl w:val="0"/>
        </w:rPr>
        <w:t xml:space="preserve"> tvērumam, personai ir pienākums sākotnēji vērsties pie attiecīgā šo noteikumu  </w:t>
      </w:r>
      <w:r w:rsidR="00000000" w:rsidRPr="00000000" w:rsidDel="00000000">
        <w:rPr>
          <w:rtl w:val="0"/>
        </w:rPr>
        <w:t xml:space="preserve">23.1.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23.11. </w:t>
      </w:r>
      <w:r w:rsidR="00000000" w:rsidRPr="00000000" w:rsidDel="00000000">
        <w:rPr>
          <w:rtl w:val="0"/>
        </w:rPr>
        <w:t xml:space="preserve">apakšpunktā</w:t>
      </w:r>
      <w:r w:rsidR="00000000" w:rsidRPr="00000000" w:rsidDel="00000000">
        <w:rPr>
          <w:rtl w:val="0"/>
        </w:rPr>
        <w:t xml:space="preserve"> minētā ierosinātāja.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Pašvaldībai ir tiesības ierosināt šo noteikumu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tās administratīvajā teritorijā virs šādiem objektiem, bet horizontālā plaknē – līdz 50 m no tiem – to aktīvās darbības laikā, ieskaitot objektīvi pamatotu laiku pirms un pēc tā,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pasākuma, sapulces, gājiena vai piketa norises vietas;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cilvēku pulcēšanās vietas;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iestādes;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aprūpes iestādes;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apdzīvotas pašvaldības teritorijas;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ielas vai ielu posmi ar intensīvu satiksmi;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bērnu rotaļu laukumi un atpūtas zonas;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kapsētas.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Pašvaldības policijai ir tiesības ierosināt šo noteikumu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šādiem objektiem, bet horizontālā plaknē – līdz 50 m no 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pasākuma, sapulces, gājiena vai piketa norises vietas;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cilvēku pulcēšanās vietas.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Rūpniecisko avāriju riska objektu īpašniekiem, valdītājiem un lietotājiem ir tiesības ierosināt šo noteikumu </w:t>
      </w:r>
      <w:r w:rsidR="00000000" w:rsidRPr="00000000" w:rsidDel="00000000">
        <w:rPr>
          <w:rtl w:val="0"/>
        </w:rPr>
        <w:t xml:space="preserve">10.2.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rūpniecisko avāriju riska objektiem, bet horizontālā plaknē – līdz 100 m no 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Latvijas Bankai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Latvijas Bankas objektiem, bet horizontālā plaknē – līdz 50 m no 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28. Iekšlietu ministrijai un šo noteikumu </w:t>
      </w:r>
      <w:r w:rsidR="00000000" w:rsidRPr="00000000" w:rsidDel="00000000">
        <w:rPr>
          <w:rtl w:val="0"/>
        </w:rPr>
        <w:t xml:space="preserve">23.5.1.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23.5.4. </w:t>
      </w:r>
      <w:r w:rsidR="00000000" w:rsidRPr="00000000" w:rsidDel="00000000">
        <w:rPr>
          <w:rtl w:val="0"/>
        </w:rPr>
        <w:t xml:space="preserve">apakšpunktā</w:t>
      </w:r>
      <w:r w:rsidR="00000000" w:rsidRPr="00000000" w:rsidDel="00000000">
        <w:rPr>
          <w:rtl w:val="0"/>
        </w:rPr>
        <w:t xml:space="preserve"> minētajām padotības iestādēm ir tiesības ierosināt šo noteikumu </w:t>
      </w:r>
      <w:r w:rsidR="00000000" w:rsidRPr="00000000" w:rsidDel="00000000">
        <w:rPr>
          <w:rtl w:val="0"/>
        </w:rPr>
        <w:t xml:space="preserve">10.2.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virs to valdījumā vai īpašumā esošajiem infrastruktūras objektiem, bet horizontālā plaknē – līdz 50 m no 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virs pasākumu norises vietām, kurus īsteno šo noteikumu</w:t>
      </w:r>
      <w:r w:rsidR="00000000" w:rsidRPr="00000000" w:rsidDel="00000000">
        <w:rPr>
          <w:rtl w:val="0"/>
        </w:rPr>
        <w:t xml:space="preserve">23.5.1.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23.5.4. </w:t>
      </w:r>
      <w:r w:rsidR="00000000" w:rsidRPr="00000000" w:rsidDel="00000000">
        <w:rPr>
          <w:rtl w:val="0"/>
        </w:rPr>
        <w:t xml:space="preserve">apakšpunktā</w:t>
      </w:r>
      <w:r w:rsidR="00000000" w:rsidRPr="00000000" w:rsidDel="00000000">
        <w:rPr>
          <w:rtl w:val="0"/>
        </w:rPr>
        <w:t xml:space="preserve"> minētās Iekšlietu ministrijas padotības iestādes un kas ir saistīti 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sabiedriskās kārtības un drošības nodrošināšanu;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noziedzīgu nodarījumu atklāšanu;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robežas drošības nodrošināšanu;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civilās aizsardzības nodrošināšanu;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 publiska pasākuma, sapulces, gājiena vai piketa norises vietas;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virs cilvēku pulcēšanās vietas.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Aizsardzības ministrijai un Nacionālajiem bruņotajiem spēkiem ir tiesības ierosināt šo noteikumu </w:t>
      </w:r>
      <w:r w:rsidR="00000000" w:rsidRPr="00000000" w:rsidDel="00000000">
        <w:rPr>
          <w:rtl w:val="0"/>
        </w:rPr>
        <w:t xml:space="preserve">10.2.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virs militāriem un valsts aizsardzības objektiem, kas tiek izmantoti Nacionālo bruņoto spēku vajadzībām, bet horizontālā plaknē – līdz 500 m no 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virs statiskiem karakuģiem ostas akvatorijā bet horizontālā plaknē – līdz 500 m no minētajiem objektiem. Ja karakuģis ir kustībā, bezpilota gaisa kuģa ierobežojumus nosaka saskaņā ar normatīvajiem aktiem, kas regulē gaisa telpas pārvaldības kārtību, gaisa telpas struktūru un tās mainīšanas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 militāra pasākuma vietām un citos gadījumos, kad Nacionālie bruņotie spēki veic noteiktu objektu un personu apsardzi;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virs militārās aviācijas lidlaukiem, piemērojot bezpilota gaisa kuģu lidojumu ierobežojumus, kas noteikti šo noteikumu </w:t>
      </w:r>
      <w:r w:rsidR="00000000" w:rsidRPr="00000000" w:rsidDel="00000000">
        <w:rPr>
          <w:rtl w:val="0"/>
        </w:rPr>
        <w:t xml:space="preserve">22. </w:t>
      </w:r>
      <w:r w:rsidR="00000000" w:rsidRPr="00000000" w:rsidDel="00000000">
        <w:rPr>
          <w:rtl w:val="0"/>
        </w:rPr>
        <w:t xml:space="preserve">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 militāriem objektiem, kas saistīti ar militāro aviāciju un ietekmē militārās aviācijas lidojumu drošumu un drošību (piemēram, meteoroloģiskās stacijas, komunikācijas, navigācijas un novērošanas (CNS) iekārtas).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Ieslodzījuma vietu pārvaldei ir tiesības ierosināt šo noteikumu </w:t>
      </w:r>
      <w:r w:rsidR="00000000" w:rsidRPr="00000000" w:rsidDel="00000000">
        <w:rPr>
          <w:rtl w:val="0"/>
        </w:rPr>
        <w:t xml:space="preserve">10.2.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ieslodzījuma vietām un to jaunbūvēm, bet horizontālā plaknē – līdz 500 m no minētajiem objektiem.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Dabas aizsardzības pārvaldei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īpaši aizsargājamo dabas teritoriju objektiem, kā arī virs mikroliegumiem, kuri izveidoti īpaši aizsargājamo putnu aizsardzībai, bet horizontālā plaknē – līdz 100 m no minētajiem objektiem, lai ierobežotu trokšņa līmeni un traucēšanu.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drošības iestādēm ir tiesības ierosināt šo noteikumu </w:t>
      </w:r>
      <w:r w:rsidR="00000000" w:rsidRPr="00000000" w:rsidDel="00000000">
        <w:rPr>
          <w:rtl w:val="0"/>
        </w:rPr>
        <w:t xml:space="preserve">10.2.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virs to īpašumā vai valdījumā esošajiem infrastruktūras objektiem, bet horizontālā plaknē – līdz 50 m no 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virs tādu pasākumu norises vietām, kurus atbilstoši kompetencei īsteno valsts drošības iestādes;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 objektiem un vietām, kur tas nepieciešams valsts drošības interešu aizsardzībai.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Satiksmes ministrijai un Ekonomikas ministrijai, kā arī to padotības iestādēm un kapitālsabiedrībām, kurās Satiksmes ministrija un Ekonomikas ministrija ir valsts kapitāla daļu turētāja, transporta, sakaru un enerģētikas infrastruktūras objektu īpašniekiem, valdītājiem un lietotājiem, kā arī licencētiem elektroenerģijas pārvades un sadales sistēmu operatoriem neatkarīgi no padotības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infrastruktūras objektu īpašniekiem, valdītājiem un lietotājiem – virs valsts autoceļu pārvadiem, valsts galvenajiem autoceļiem, valsts reģionālajiem autoceļiem, tiltiem, dzelzceļa infrastruktūras objektiem, bet horizontālā plaknē – līdz 50 m no minētajiem objektiem, ņemot vērā satiksmes intensitāti un citus apstākļus, kas var ietekmēt satiksmes drošību;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sakaru infrastruktūras objektu īpašniekiem, valdītājiem un lietotājiem – virs sakaru infrastruktūras objektiem, bet horizontālā plaknē – līdz 50 m no minētajiem objektiem;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enerģētikas infrastruktūras objektu īpašniekiem, valdītājiem un lietotājiem, kā arī licencētiem elektroenerģijas pārvades un sadales sistēmu operatoriem – virs elektrisko tīklu gaisvadu līnijām ar nominālo spriegumu 110 kV un 330 kV, kā arī to iekārtām un būvēm, bet horizontālā plaknē – līdz 50 m no minētajiem objektiem.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UAS ģeogrāfisko zonu noteikšanas, izveidošanas un pārvaldības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Pieteikums UAS ģeogrāfisko zonu izveidošanai, izmaiņām UAS ģeogrāfiskās zonas nosacījumos un tās darbības izbeigšanai  tiek veidots Bezpilota gaisa kuģu informācijas sistēmā (turpmāk – portāls), izņemot gadījumus, ja UAS ģeogrāfiskā zona tiek veidota saskaņā ar šo noteikumu </w:t>
      </w:r>
      <w:r w:rsidR="00000000" w:rsidRPr="00000000" w:rsidDel="00000000">
        <w:rPr>
          <w:rtl w:val="0"/>
        </w:rPr>
        <w:t xml:space="preserve">15.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UAS ģeogrāfiskās zonas ierosinātājs (juridiska persona, kura saskaņā ar šo noteikumu nosacījumiem ir tiesīga ierosināt UAS ģeogrāfiskās zonas noteikšanu, izveidošanu, grozīšanu un darbības izbeigšanu) iegūtu pieeju darbam portālā, tam ir pienākums iesniegt Civilās aviācijas aģentūrā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juridiskas personas nosaukums un reģistrācijas numurs;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kontaktinformācija (e-pasts; tālrunis);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pilnvarotā pārstāvja (fiziska persona, kurai ir tiesības rīkoties ierosinātāja vārdā) vārds, uzvārds, personas kods;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23.13. </w:t>
      </w:r>
      <w:r w:rsidR="00000000" w:rsidRPr="00000000" w:rsidDel="00000000">
        <w:rPr>
          <w:rtl w:val="0"/>
        </w:rPr>
        <w:t xml:space="preserve">apakšpunktā</w:t>
      </w:r>
      <w:r w:rsidR="00000000" w:rsidRPr="00000000" w:rsidDel="00000000">
        <w:rPr>
          <w:rtl w:val="0"/>
        </w:rPr>
        <w:t xml:space="preserve"> minētie ierosinātāji papildus iesniedz informāciju par mērķi un pamatojumu UAS ģeogrāfiskās zonas izveidošanai atbilstoši šo noteikumu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minētajā pieteikumā UAS ģeogrāfiskās zonas izveidošanai norāda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UAS ģeogrāfiskās zonas izveidošanas mērķi un pamatojumu;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numPr>
          <w:ilvl w:val="1"/>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UAS ģeogrāfiskās zonas gaisa telpas robežas: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horizontālās plaknes robežu ģeometrija, ko izsaka kā vienu vai vairākus poligonus, koordinātas norādot grādos un decimālgrādos WGS84 atskaites sistēmā (EPSG::4326) ar izšķirtspēju līdz 6 decimālcipariem aiz komata;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robežas vertikālajā plaknē (augšējā un apakšējā robeža) virs zemes vai ūdens virsmas. Augšējās un apakšējās robežvērtības izsaka kā veselus skaitļus, noapaļojot vērtības līdz pilniem desmitiem jeb ar precizitāti līdz 10 (piemēram, 50m, 120m);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UAS ģeogrāfiskās zonas aktīvās darbības laiku: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 un laiks;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datums un laiks;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aktīvās darbības grafiks dažādām nedēļas dienām, ja attiecināms;</w:t>
      </w:r>
    </w:p>
    <w:p w:rsidP="00000000" w:rsidRDefault="00000000" w:rsidR="00000000" w:rsidRPr="00000000" w:rsidDel="00000000">
      <w:pPr>
        <w:numPr>
          <w:ilvl w:val="2"/>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UAS ģeogrāfiskās zonas nosacījumus: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lidojumi aizliegti – netiek paredzēta procedūra lidojumu saskaņošanai (ja tiek piemēroti izņēmumi, jānorāda konkrēti lietotāji vai lietotāju grupas, uz kurām šis aizliegums neattiecas);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lidojumus nepieciešams iepriekš saskaņot – lidojumi atļauti pēc saskaņojuma saņemšanas no UAS ģeogrāfiskās zonas pārvaldītāja (jānorāda minimālais laika intervāls starp pieteikuma iesūtīšanu un lidojumu saskaņošanu (minūtes, stundas vai dienas), kā arī, ja attiecināms,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 koordinācijas procedūra);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lidojumi atļauti, ja izpildās uzskaitītie nosacījumi (jānorāda, nosacījumu uzskaitījums):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plānotajiem lidojumiem nepieciešams informēt – lidojumi atļauti, ja UAS ģeogrāfiskās zonas pārvaldītājam ir nosūtīts pieteikums, ievērojot norādītos termiņus (jānorāda minimālais laika intervāls starp paziņojuma iesūtīšanu un lidojumu uzsākšanu – minūtes, stundas vai dienas);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UAS tehniskās prasības;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tālvadības pilota kompetences prasības;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ekspluatācijas prasības vai ierobežojumi – lidojumu veids (lidojumi tikai tālvadības pilota tiešā redzamībā (VLOS) vai arī ārpus tiešās redzamības (BVLOS)), darbības kategorija (atvērtā kategorija vai tās konkrēta apakškategorija, specifiskā kategorija vai atbilstoši konkrētam standarta scenārijam, iepriekš definētam risku novērtējumam vai citai kompetentās iestādes izsniegtai atļaujai);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lidojumi netiek ierobežoti – informatīva rakstura zona, lai brīdinātu par apdraudējumiem drošai UAS ekspluatācijai vai informētu par citiem nosacījumiem, kas saistīti ar UAS ekspluatāciju, neizvirzot papildus ierobežojumus gaisa telpas izmantošanai;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UAS ģeogrāfiskās zonas pārvaldītāju (juridiska persona, kas saskaņo bezpilota gaisa kuģu lidojumus, saņem paziņojumus vai nodrošina informāciju par UAS ģeogrāfiskās zonas nosacījumiem saskaņā ar tai piešķirto lomu):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kontaktinformāciju (nosaukumu, mājaslapu, e-pasta adresi, tālruņa numuru);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lomu atbilstoši UAS ģeogrāfiskās zonas nosacījumiem (norāda, ja ir vairāki UAS ģeogrāfiskās zonas pārvaldītāji):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puse, kas saņem un saskaņo bezpilota gaisa kuģu lidojumu pieteikumus;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puse, kas saņem paziņojumus par bezpilota gaisa kuģu lidojumu pieteikumiem;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puse, kas pilda kontaktpunkta funkcijas;</w:t>
      </w:r>
    </w:p>
    <w:p w:rsidP="00000000" w:rsidRDefault="00000000" w:rsidR="00000000" w:rsidRPr="00000000" w:rsidDel="00000000">
      <w:pPr>
        <w:numPr>
          <w:ilvl w:val="3"/>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kā UAS ģeogrāfiskās zonas pārvaldītājs tiek norādīta trešā persona - šīs personas saskaņojums;</w:t>
      </w:r>
    </w:p>
    <w:p w:rsidP="00000000" w:rsidRDefault="00000000" w:rsidR="00000000" w:rsidRPr="00000000" w:rsidDel="00000000">
      <w:pPr>
        <w:numPr>
          <w:ilvl w:val="2"/>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informāciju (ja piemērojams).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UAS ģeogrāfiskās zonas ierosinātājs var noteikt bezpilota gaisa kuģu lidojumu koordinācijas procedūru, par ko UAS ekspluatants ir informēts, piesakot lidojumu saskaņošanu. Lidojumu koordinācijas procedūra no saskaņošanas atšķiras ar to,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lidojuma saskaņošana ir lidojuma pieteikuma apstiprināšana, kas tiek veikta, plānojot lidojumu noteiktu laiku pirms lidojuma uzsākšanas;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koordinācija ir darbības, kas papildus saskaņošanai tiek veiktas tieši pirms lidojuma vai lidojumu sērijas uzsākšanas, lidojuma laikā vai tieši pēc lidojuma pabeigšanas.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pieteikumu iesniedz, ievērojot šādus termiņus: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UAS ģeogrāfiskās zonas izveidošanai: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septiņas darbdienas pirms UAS ģeogrāfiskās zonas nosacījumu spēkā stāšanās, ja UAS ģeogrāfiskās zonas darbības termiņš nepārsniedz 30 kalendārās dienas;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30 dienas pirms UAS ģeogrāfiskās zonas nosacījumu spēkā stāšanās, ja UAS ģeogrāfiskās zonas darbības termiņš pārsniedz 30 kalendārās dienas;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izmaiņu veikšanai UAS ģeogrāfiskās zonas nosacījumos vai tās darbības izbeigšanai - ne vēlāk kā šo noteikumu </w:t>
      </w:r>
      <w:r w:rsidR="00000000" w:rsidRPr="00000000" w:rsidDel="00000000">
        <w:rPr>
          <w:rtl w:val="0"/>
        </w:rPr>
        <w:t xml:space="preserve">38.1. </w:t>
      </w:r>
      <w:r w:rsidR="00000000" w:rsidRPr="00000000" w:rsidDel="00000000">
        <w:rPr>
          <w:rtl w:val="0"/>
        </w:rPr>
        <w:t xml:space="preserve">apakšpunktā</w:t>
      </w:r>
      <w:r w:rsidR="00000000" w:rsidRPr="00000000" w:rsidDel="00000000">
        <w:rPr>
          <w:rtl w:val="0"/>
        </w:rPr>
        <w:t xml:space="preserve"> norādītajos termiņos, izņemot gadījumu, ja tiek mainīta informācija par UAS ģeogrāfiskās zonas pārvaldītāju.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Lēmumu par UAS ģeogrāfiskās zonas noteikšanu pieņem Civilās aviācijas aģentūra, izņemot ārkārtas un neatliekamos gadījumos, kad tiek noteikti īslaicīgi ierobežojumi, kas saistīti ar:</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sabiedriskās kārtības un drošības nodrošināšanu – lēmumu pieņem Valsts policija;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aviācijas meklēšanas un glābšanas nodrošināšanu – lēmumu pieņem Valsts robežsardzes Lidojumu un operatīvās vadības centrs.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Ārkārtas un neatliekamos gadījumos īslaicīgu ierobežojumu noteikšanai var neievērot šo noteikumu </w:t>
      </w:r>
      <w:r w:rsidR="00000000" w:rsidRPr="00000000" w:rsidDel="00000000">
        <w:rPr>
          <w:rtl w:val="0"/>
        </w:rPr>
        <w:t xml:space="preserve">38. </w:t>
      </w:r>
      <w:r w:rsidR="00000000" w:rsidRPr="00000000" w:rsidDel="00000000">
        <w:rPr>
          <w:rtl w:val="0"/>
        </w:rPr>
        <w:t xml:space="preserve">punkta</w:t>
      </w:r>
      <w:r w:rsidR="00000000" w:rsidRPr="00000000" w:rsidDel="00000000">
        <w:rPr>
          <w:rtl w:val="0"/>
        </w:rPr>
        <w:t xml:space="preserve"> prasības.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UAS ģeogrāfiskās zonas ierosinātājam ir pienākums uzturēt aktuālu informāciju par UAS ģeogrāfisko zonu. Gadījumos, kad noteikti ilgtermiņa ierobežojumi, UAS ģeogrāfiskās zonas ierosinātājs ne retāk kā reizi gadā izvērtē noteikto ierobežojumu aktualitāti un, ja nepieciešams, rosina izmaiņas, ievērojot šādu kārtību un nosacījumus: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izmaiņas informācijā par UAS ģeogrāfiskās zonas pārvaldītāju ierosinātājs veic portālā bez Civilās aviācijas aģentūras saskaņojuma. Šāda informācija tiek atjaunota un publicēta automātiski;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jebkuras izmaiņas UAS ģeogrāfiskajā zonā tiek rosinātas, ievērojot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noteiktos termiņus. Izmaiņas apstiprina Civilās aviācijas aģentūra.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Pēc Civilās aviācijas aģentūras vai Konsultatīvās padomes pieprasījuma UAS ģeogrāfiskās zonas ierosinātājam ir pienākums veikt aktualizācijas novērtējumu, kurā tiek norādīts, vai UAS ģeogrāfiskā zona ar tās nosacījumiem joprojām ir aktuāla un atbilstoša tās noteikšanas mērķim. Ja novērtējums netiek sniegts norādītajā termiņā vai ir konstatēts, ka UAS ģeogrāfiskās zonas nosacījumi neatbilst tās noteikšanas mērķim un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vispārējiem UAS ģeogrāfisko zonu izveidošanas principiem, tiek pieņemts lēmums par izmaiņām UAS ģeogrāfiskās zonas nosacījumos vai tās darbības izbeigšanu.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Informācijas aprites un tās nodrošināšanas finansēšanas kārtība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Informācijas pieejamība par UAS ģeogrāfiskajām zonām tiek nodrošināta saskaņā ar regulas </w:t>
      </w:r>
      <w:r w:rsidR="00000000" w:rsidRPr="00000000" w:rsidDel="00000000">
        <w:rPr>
          <w:rtl w:val="0"/>
        </w:rPr>
        <w:t xml:space="preserve"> Nr. 2019/947 </w:t>
      </w:r>
      <w:r w:rsidR="00000000" w:rsidRPr="00000000" w:rsidDel="00000000">
        <w:rPr>
          <w:rtl w:val="0"/>
        </w:rPr>
        <w:t xml:space="preserve"> 15. panta 3.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UAS ģeogrāfiskās zonas nosacījumi ir saistoši no brīža, kad Latvijas gaisa satiksme informāciju par to ir padarījusi publiski pieejamu Latvijas gaisa satiksmes tīmekļvietnē.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Latvijas gaisa satiksme ir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minētās informācijas  turētāja un nodrošina, ka informācija ir pieejama bez maksas, ja tā netiek apstrādāta un tālāk izplatīta trešajām personām, lai gūtu komerciālu labumu.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minētās informācijas apstrāde un tālāka izplatīšana komerciāliem mērķiem pieļaujama, noslēdzot par to attiecīgu vienošanos ar Latvijas gaisa satiksmi. Šādā gadījumā Latvijas gaisa satiksmei ir tiesības noteikt maksu par informācijas izmantošanu, ievērojot vienlīdzīgus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Izmaksas, kas saistītas ar bezpilota gaisa kuģu lidojumiem nepieciešamās informācijas nodrošināšanu, tiek segtas no Civilās aviācijas aģentūras iekasētās maksas par bezpilota gaisa kuģu ekspluatantu reģistrāciju. Latvijas gaisa satiksmei piekritīgā maksas daļa ir 25 % no kopējās Civilās aviācijas aģentūras šim mērķim iekasētās maksas.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minēto sadalījumu Civilās aviācijas aģentūra katru gadu līdz 15. janvārim pārskaita par iepriekšējo gadu piekritīgo maksas daļu Latvijas gaisa satiksmei tās norādītajā kontā.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Informāciju par UAS ģeogrāfiskajām zonām Latvijas gaisa satiksme glabā vismaz divus gadus pēc UAS ģeogrāfiskās zonas darbības termiņa beigām vai tās izbeigšanas brīža.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norādītajam Latvijas gaisa satiksme nodrošina UAS ģeogrāfisko zonu vizualizāciju interaktīvas kartes veidā.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noteiktajam Civilās aviācijas aģentūra un Latvijas gaisa satiksme veic automātisku ar UAS ģeogrāfisko zonu izveidošanu, grozīšanu un to darbības izbeigšanu saistītās informācijas apmaiņu digitālā formātā.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Lidojumu pieteikšana, saskaņošana un koordinēšana ar UAS ģeogrāfiskās zonas pārvaldītāju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UAS ģeogrāfiskās zonas nosacījumi, tostarp termiņš bezpilota gaisa kuģu lidojumu pieteikuma saskaņošanai, kā arī informācija par koordinācijas procedūru, ja attiecināms, un UAS ģeogrāfiskās zonas pārvaldītāja kontaktinformācija tiek publicēta UAS ģeogrāfiskajā zonā.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Pirms lidojuma vai lidojumu sērijas uzsākšanas UAS ekspluatantam un UAS ģeogrāfiskās zonas pārvaldītājam  ir pienākums reģistrēt portālā informāciju par bezpilota gaisa kuģu lidojumu pieteikumiem un saskaņojumiem, kad attiecināms.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Bezpilota gaisa kuģa lidojuma pieteikumu iesniedz portālā reģistrēts UAS ekspluatants, tā pilnvarotais pārstāvis vai norīkotais tālvadības pilots, norādot šādu informāciju: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UAS ekspluatantu: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UAS ekspluatanta reģistrācijas numurs, kas piešķirts atbilstoši regulas </w:t>
      </w:r>
      <w:r w:rsidR="00000000" w:rsidRPr="00000000" w:rsidDel="00000000">
        <w:rPr>
          <w:rtl w:val="0"/>
        </w:rPr>
        <w:t xml:space="preserve"> Nr. 2019/947</w:t>
      </w:r>
      <w:r w:rsidR="00000000" w:rsidRPr="00000000" w:rsidDel="00000000">
        <w:rPr>
          <w:rtl w:val="0"/>
        </w:rPr>
        <w:t xml:space="preserve"> 14. panta prasībām;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un uzvārds (juridiskām personām – nosaukums un pilnvarotā pārstāvja vārds un 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(e-pasta adrese un tālruņa numurs);</w:t>
      </w:r>
    </w:p>
    <w:p w:rsidP="00000000" w:rsidRDefault="00000000" w:rsidR="00000000" w:rsidRPr="00000000" w:rsidDel="00000000">
      <w:pPr>
        <w:numPr>
          <w:ilvl w:val="2"/>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tālvadības pilotu: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portālā piešķirtais tālvadības pilota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(e-pasta adrese un tālruņa numurs);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bezpilota gaisa kuģa sistēmu:</w:t>
      </w:r>
    </w:p>
    <w:p w:rsidP="00000000" w:rsidRDefault="00000000" w:rsidR="00000000" w:rsidRPr="00000000" w:rsidDel="00000000">
      <w:pPr>
        <w:numPr>
          <w:ilvl w:val="1"/>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portālā piešķirtais UAS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bezpilota gaisa kuģa ražotājs un modelis;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UAS klase;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attālinātās identifikācijas ierīci un tās sērijas numurs;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plānoto lidojumu vai lidojumu sēriju: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lidojuma ģeogrāfija (vieta, ko norāda ar vienu vai vairākām zonām, kurās plānots veikt lidojumu);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sākuma un beigu datums un laiks);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maksimālais lidojumu augstums;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lidojumu mērķis;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lidojumus veic specifiskās kategorijas ietvaros – Civilās aviācijas aģentūras izsniegtās atļaujas darbībai specifiskajā kategorijā veids un numurs.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UAS ģeogrāfisko zonu pārvaldītājs var pieprasīt papildu informāciju, ja to paredz jomu regulējošie normatīvie akti vai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 koordinācijas procedūra.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Gadījumos, kad UAS ģeogrāfiskā zona paredz bezpilota gaisa kuģa lidojuma saskaņošanu, UAS ģeogrāfiskās zonas pārvaldītājam ir pienākums sniegt atbildi ne vēlāk kā UAS ģeogrāfiskās zonas nosacījumos norādītajā termiņā, norādot pieņemto lēmumu: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saskaņots;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saskaņots ar papildu nosacījumu izpildi, rakstiski digitālā formātā norādot izvirzītos nosacījumus (piemēram, aprakstot vai norādot atsauci uz koordinācijas procedūru);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saskaņots, rakstiski digitālā formātā pamatojot atteikumu saskaņā ar UAS ģeogrāfiskās zonas un lidojumu koordinācijas procedūru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Lidojumu saskaņošanas un koordinācijas procesā UAS ģeogrāfiskās zonas pārvaldītājs var pieprasīt bezpilota gaisa kuģa sistēmas ekspluatantu veikt izmaiņas plānotajās darbībās, tostarp mainīt lidojuma laiku un vietu, kā arī ieviest pamatotus un attiecināmus papildu riska mazināšanas pasākumus, lai lidojums atbilstu UAS ģeogrāfiskās zonas nosacījumiem un lidojumu koordinācijas procedūrām.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saskaņotu lidojumu paredzēts veikt ģeogrāfiskajā zonā, kas izveidota ar mērķi nodrošināt pilotējamās aviācijas lidojumu drošumu, UAS ģeogrāfiskās zonas pārvaldītājs lidojumu koordinē saskaņā ar Civilās aviācijas aģentūras apstiprinātu koordinācijas procedūru. Lidlauka vai gaisa satiksmes pakalpojumu sniedzējs saskaņošanai pieteiktā lidojuma atbilstību koordinācijas procedūrai izvērtē lidojuma saskaņošanas ietvaros termiņā, kas nepārsniedz piecas darbdienas. Termiņu var pagarināt līdz 30 dienām, ja nepieciešams veikt izmaiņas plānotajās darbībās, tostarp mainīt lidojuma laiku un vietu, kā arī ieviest pamatotus un attiecināmus papildu riska mazināšanas pasākumus, lai lidojums atbilstu UAS ģeogrāfiskās zonas nosacījumiem un lidojumu koordinācijas procedūrām.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Lai izpildītu šo noteikumu </w:t>
      </w:r>
      <w:r w:rsidR="00000000" w:rsidRPr="00000000" w:rsidDel="00000000">
        <w:rPr>
          <w:rtl w:val="0"/>
        </w:rPr>
        <w:t xml:space="preserve">53. </w:t>
      </w:r>
      <w:r w:rsidR="00000000" w:rsidRPr="00000000" w:rsidDel="00000000">
        <w:rPr>
          <w:rtl w:val="0"/>
        </w:rPr>
        <w:t xml:space="preserve">punkta</w:t>
      </w:r>
      <w:r w:rsidR="00000000" w:rsidRPr="00000000" w:rsidDel="00000000">
        <w:rPr>
          <w:rtl w:val="0"/>
        </w:rPr>
        <w:t xml:space="preserve"> prasības, var izmantot arī citas informācijas sistēmas, ja: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cita informācijas sistēma nodrošina vismaz tāda paša līmeņa funkcionalitāti kā portāls un atbilst normatīvajam regulējumam par kārtību, kādā tiek nodrošināta informācijas un komunikācijas tehnoloģiju sistēmu atbilstība minimālajām drošības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noslēgta vienošanās ar Civilās aviācijas aģentūru par datu apstrādi portālā.</w:t>
      </w:r>
    </w:p>
    <w:p w:rsidP="00000000" w:rsidRDefault="00000000" w:rsidR="00000000" w:rsidRPr="00000000" w:rsidDel="00000000">
      <w:pPr>
        <w:numPr>
          <w:ilvl w:val="1"/>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Informācija par lidojumu pieteikumiem un pieņemtajiem lēmumiem portālā tiek glabāta ne mazāk kā divus gadus un ir pieejama: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UAS ekspluatantam un ar lidojumu saistītajam tālvadības pilotam;</w:t>
      </w:r>
    </w:p>
    <w:p w:rsidP="00000000" w:rsidRDefault="00000000" w:rsidR="00000000" w:rsidRPr="00000000" w:rsidDel="00000000">
      <w:pPr>
        <w:numPr>
          <w:ilvl w:val="1"/>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UAS ģeogrāfiskās zonas ierosinātājam;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UAS ģeogrāfiskās zonas pārvaldītājam;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Civilās aviācijas aģentūrai;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citām institūcijām, kurām likumā </w:t>
      </w:r>
      <w:r w:rsidR="00000000" w:rsidRPr="00000000" w:rsidDel="00000000">
        <w:rPr>
          <w:rtl w:val="0"/>
        </w:rPr>
        <w:t xml:space="preserve">“Par aviāciju”</w:t>
      </w:r>
      <w:r w:rsidR="00000000" w:rsidRPr="00000000" w:rsidDel="00000000">
        <w:rPr>
          <w:rtl w:val="0"/>
        </w:rPr>
        <w:t xml:space="preserve"> noteikta kompetence administratīvā pārkāpuma procesā bezpilota gaisa kuģu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Valsts bezpilota gaisa kuģu lidojumi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Valsts institūcijām, veicot valsts bezpilota gaisa kuģu lidojumus, ir tiesības pieļaut šajā nodaļā minētās atkāpes.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valsts institūcija, kura ir tiesīga veikt valsts bezpilota gaisa kuģu lidojumus, lidojumu izpildei piesaista: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citu bezpilota gaisa kuģa sistēmas ekspluatantu, kas nav valsts institūcija, kura ir tiesīga veikt valsts bezpilota gaisa kuģu lidojumus, uz to netiek attiecinātas šo noteikumu </w:t>
      </w:r>
      <w:r w:rsidR="00000000" w:rsidRPr="00000000" w:rsidDel="00000000">
        <w:rPr>
          <w:rtl w:val="0"/>
        </w:rPr>
        <w:t xml:space="preserve">65.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minētās atkāpes no regulā </w:t>
      </w:r>
      <w:r w:rsidR="00000000" w:rsidRPr="00000000" w:rsidDel="00000000">
        <w:rPr>
          <w:rtl w:val="0"/>
        </w:rPr>
        <w:t xml:space="preserve">Nr. 2019/947 </w:t>
      </w:r>
      <w:r w:rsidR="00000000" w:rsidRPr="00000000" w:rsidDel="00000000">
        <w:rPr>
          <w:rtl w:val="0"/>
        </w:rPr>
        <w:t xml:space="preserve"> noteiktajiem ekspluatācijas noteikumiem un procedūrām;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institūciju, kura ir tiesīga veikt militāro bezpilota gaisa kuģu lidojumus, militārā bezpilota gaisa kuģa lidojumi tiek veikti saskaņā ar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9</w:t>
      </w:r>
      <w:r w:rsidR="00000000" w:rsidRPr="00000000" w:rsidDel="00000000">
        <w:rPr>
          <w:rtl w:val="0"/>
        </w:rPr>
        <w:t xml:space="preserve"> pantu.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Veicot valsts bezpilota gaisa kuģu lidojumus, bezpilota gaisa kuģis var būt bez nepieciešamā marķējuma, kā arī aktīvas un atjauninātas tiešās attālinātās identifikācijas sistēmas un vietzinīguma funkcijas vienā no šādiem gadījumiem: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to paredz normatīvie akti, kas nosaka valsts institūciju funkcijas un uzdevumus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 vai tas nepieciešams valsts drošības iestāžu funkciju un uzdevumu izpildes nodrošināšanai;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ja ir cita iespēja identificēt, ka lidojums tiek veikts ar valsts bezpilota gaisa kuģi.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Veicot valsts bezpilota gaisa kuģu lidojumus atvērtajā kategorijā, diennakts tumšajā laikā zaļas krāsas zibšņuguns var tikt aizstāta ar citas krāsas zibšņuguni. Veicot lidojumus augstumā līdz 120 m no zemes vai ūdens virsmas diennakts tumšajā laikā gaisa telpā, kur netiek sniegti gaisa satiksmes vadības pakalpojumi, valsts institūcijas, kuras uzdevums ir veikt izmeklēšanas, speciālās izlūkošanas vai operatīvās darbības, valsts bezpilota gaisa kuģi var neaprīkot ar zibšņugunīm.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Veicot valsts bezpilota gaisa kuģu lidojumus, ja tālvadības pilotam kompetences līmenis atbilst vai ir ekvivalents regulas </w:t>
      </w:r>
      <w:r w:rsidR="00000000" w:rsidRPr="00000000" w:rsidDel="00000000">
        <w:rPr>
          <w:rtl w:val="0"/>
        </w:rPr>
        <w:t xml:space="preserve">Nr. 2019/947</w:t>
      </w:r>
      <w:r w:rsidR="00000000" w:rsidRPr="00000000" w:rsidDel="00000000">
        <w:rPr>
          <w:rtl w:val="0"/>
        </w:rPr>
        <w:t xml:space="preserve"> pielikuma A daļas UAS.OPEN.030. punkta 2. apakšpunktā noteiktajam un papildus tālvadības pilota deklarētajam paziņojumam par praktisko prasmju iemaņām attiecīgā valsts institūcija pārliecinās par atbilstošām tālvadības pilota praktiskajām iemaņām, pieļaujamas šādas atkāpes no atvērtās kategorijas prasībām: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lidojumus ar bezpilota gaisa kuģiem, kuru pacelšanās masa ir mazāka nekā 4 kg un maksimālais lidojuma ātrums nepārsniedz 19 m/s, atļauts pārlidot pāri neiesaistītām personām, bet ne cilvēku pulcēšanās vietām;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lidojumus ar bezpilota gaisa kuģiem, kuru pacelšanās masa ir mazāka nekā 25 kg, ievēro 30 m attālumu horizontālā plaknē no trešajām personām.</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Veicot valsts bezpilota gaisa kuģu lidojumus specifiskajā kategorijā, valsts institūcijai nav nepieciešams: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iesniegt deklarāciju par plānotajiem lidojumiem saskaņā ar regulas </w:t>
      </w:r>
      <w:r w:rsidR="00000000" w:rsidRPr="00000000" w:rsidDel="00000000">
        <w:rPr>
          <w:rtl w:val="0"/>
        </w:rPr>
        <w:t xml:space="preserve">Nr. 2019/947</w:t>
      </w:r>
      <w:r w:rsidR="00000000" w:rsidRPr="00000000" w:rsidDel="00000000">
        <w:rPr>
          <w:rtl w:val="0"/>
        </w:rPr>
        <w:t xml:space="preserve"> 5. panta 5. punktu, ja valsts bezpilota gaisa kuģa lidojums atbilst regulas </w:t>
      </w:r>
      <w:r w:rsidR="00000000" w:rsidRPr="00000000" w:rsidDel="00000000">
        <w:rPr>
          <w:rtl w:val="0"/>
        </w:rPr>
        <w:t xml:space="preserve"> Nr. 2019/947</w:t>
      </w:r>
      <w:r w:rsidR="00000000" w:rsidRPr="00000000" w:rsidDel="00000000">
        <w:rPr>
          <w:rtl w:val="0"/>
        </w:rPr>
        <w:t xml:space="preserve"> pielikuma 1. papildinājumā noteiktajam standarta scenārijam, vienlaikus paredzot iespēju Civilās aviācijas aģentūrai saskaņā ar normatīvajiem aktiem par bezpilota gaisa kuģa sistēmas ekspluatantu uzraudzību, ja nepieciešams, pārliecināties, kā tiek nodrošināta šajā apakšpunktā minēto prasību ievērošana;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ekspluatācijas atļauju, bet ir pienākums veikt ekspluatācijas riska novērtējumu saskaņā ar regulas </w:t>
      </w:r>
      <w:r w:rsidR="00000000" w:rsidRPr="00000000" w:rsidDel="00000000">
        <w:rPr>
          <w:rtl w:val="0"/>
        </w:rPr>
        <w:t xml:space="preserve">Nr. 2019/947</w:t>
      </w:r>
      <w:r w:rsidR="00000000" w:rsidRPr="00000000" w:rsidDel="00000000">
        <w:rPr>
          <w:rtl w:val="0"/>
        </w:rPr>
        <w:t xml:space="preserve"> 11. pantu un nodrošināt pienācīgus ekspluatācijas riska mazināšanas pasākumus, vienlaikus paredzot iespēju Civilās aviācijas aģentūrai saskaņā ar normatīvajiem aktiem par bezpilota gaisa kuģa sistēmas ekspluatantu uzraudzību, ja nepieciešams, pārliecināties, kā tiek nodrošināta šajā apakšpunktā minēto prasību ievērošana.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Valsts bezpilota gaisa kuģu lidojumiem atļauts neievērot UAS ģeogrāfiskajās zonās noteiktos aizliegumus un ierobežojumus, izņemot:</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aizliegumus un ierobežojumus, kas noteikti virs lidlaukiem un to tuvumā, kā arī gaisa telpas struktūras elementos, kas izveidoti saskaņā ar normatīvajiem aktiem, kas regulē gaisa telpas pārvaldības kārtību, gaisa telpas struktūru un tās mainīšanas kārtību;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aizliegumus un ierobežojumus, kas noteikti šo noteikumu </w:t>
      </w:r>
      <w:r w:rsidR="00000000" w:rsidRPr="00000000" w:rsidDel="00000000">
        <w:rPr>
          <w:rtl w:val="0"/>
        </w:rPr>
        <w:t xml:space="preserve">29.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 ja vien ar attiecīgās UAS ģeogrāfiskās zonas pārvaldītāju nav panākta vienošanās par citu kārtību.</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Valsts bezpilota gaisa kuģu atbrīvojumus gaisa telpas izmantošanai,  kas nav minēti šo noteikumu </w:t>
      </w:r>
      <w:r w:rsidR="00000000" w:rsidRPr="00000000" w:rsidDel="00000000">
        <w:rPr>
          <w:rtl w:val="0"/>
        </w:rPr>
        <w:t xml:space="preserve">VIII </w:t>
      </w:r>
      <w:r w:rsidR="00000000" w:rsidRPr="00000000" w:rsidDel="00000000">
        <w:rPr>
          <w:rtl w:val="0"/>
        </w:rPr>
        <w:t xml:space="preserve">nodaļā</w:t>
      </w:r>
      <w:r w:rsidR="00000000" w:rsidRPr="00000000" w:rsidDel="00000000">
        <w:rPr>
          <w:rtl w:val="0"/>
        </w:rPr>
        <w:t xml:space="preserve">, piešķir Civilās aviācijas aģentūra pēc tās institūcijas lūguma, kura veic valsts bezpilota gaisa kuģu lidojumus, pamatojoties uz minētās institūcijas sniegtajiem pierādījumiem par salīdzināma lidojuma drošuma un drošības nodrošināšanu.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Civilās aviācijas aģentūra sadarbībā ar gaisa telpas struktūras elementu, kas izveidoti līdz šo noteikumu spēkā stāšanās brīdim saskaņā ar normatīvajiem aktiem, kas regulē gaisa telpas pārvaldības kārtību, gaisa telpas struktūru un tās mainīšanas kārtību, pārvaldītājiem līdz 2024. gada 31. decembrim izvērtē un nodrošina gaisa telpas struktūras elementos ietvertās informācijas  transformēšanu UAS ģeogrāfiskās zonas formātā, ievērojot šo noteikumu </w:t>
      </w:r>
      <w:r w:rsidR="00000000" w:rsidRPr="00000000" w:rsidDel="00000000">
        <w:rPr>
          <w:rtl w:val="0"/>
        </w:rPr>
        <w:t xml:space="preserve">70.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71.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minēto.</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Civilās aviācijas aģentūra gaisa telpas struktūras elementus, kas neietekmē pilotējamo aviāciju, līdz 2024. gada 1. martam portālā nosaka kā UAS ģeogrāfiskās zonas, ievērojot šajos noteikumos noteikto kārtību.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Civilās aviācijas aģentūra sadarbībā ar lidlaukiem un gaisa satiksmes pakalpojumu sniedzēju līdz 2024. gada 31. decembrim nodrošina UAS ģeogrāfisko zonu izveidošanu virs lidlaukiem un to tuvumā, ievērojot šādus nosacījumus: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ap sertificētu lidlauku nav izveidota UAS ģeogrāfiskā zona atbilstoši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minētajai procedūrai, līdz UAS ģeogrāfiskās zonas noteikšanai, bet ne ilgāk kā līdz 2024. gada 31. decembrim tiek ievēroti šādi ierobežojumi, kurus Civilās aviācijas aģentūra sadarbībā ar lidlauku nosaka kā UAS ģeogrāfisko zonu, ievērojot šajos noteikumos noteikto kārtību: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gaisa kuģu lidojumi tuvāk par 5000 m horizontālā plaknē no tāda sertificēta lidlauka skrejceļa sliekšņa vai helikoptera lidlauka kontrolpunkta, kurā veic lidojumus saskaņā ar instrumentālo lidojumu procedūru (IFR), ir atļauti: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atvērtajā kategorijā – ja bezpilota gaisa kuģa pacelšanās masa ir mazāka par 2 kg un lidojumi tiek koordinēti ar gaisa satiksmes pakalpojumu sniedzēju atbilstoši Civilās aviācijas aģentūras apstiprinātajiem nosacījumiem un koordinācijas procedūrām;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specifiskajā kategorijā – ja lidojumi tiek koordinēti ar gaisa satiksmes pakalpojumu sniedzēju atbilstoši Civilās aviācijas aģentūras apstiprinātajiem nosacījumiem un koordinācijas procedūrām;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bezpilota gaisa kuģu lidojumi tuvāk par 3000 m horizontālā plaknē no tāda sertificēta lidlauka skrejceļa sliekšņa, kurā veic lidojumus saskaņā ar vizuālo lidojumu procedūru (VFR), un tuvāk par 1000 m horizontālā plaknē no tāda sertificēta helikopteru lidlauka kontrolpunkta, kurā veic lidojumus saskaņā ar vizuālo lidojumu procedūru (VFR), ir atļauti, ja lidojumi tiek koordinēti ar lidlauka pārstāvi atbilstoši Civilās aviācijas aģentūras apstiprinātajiem nosacījumiem un koordinācijas procedūrām;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lidlauka gaisa satiksmes zonā (ATZ) nav izveidota UAS ģeogrāfiskā zona atbilstoši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minētajai procedūrai, līdz UAS ģeogrāfiskās zonas noteikšanai, bet ne ilgāk kā līdz 2024. gada 31. decembrim tiek ievēroti šādi ierobežojumi, kurus Civilās aviācijas aģentūra sadarbībā ar lidlauku nosaka kā UAS ģeogrāfisko zonu, ievērojot šajos noteikumos noteikto kārtību: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gaisa kuģu lidojumi ir atļauti, ja tie tiek veikti tiešā redzamībā augstumā līdz 50 m no zemes vai ūdens virsmas ārpus šo noteikumu </w:t>
      </w:r>
      <w:r w:rsidR="00000000" w:rsidRPr="00000000" w:rsidDel="00000000">
        <w:rPr>
          <w:rtl w:val="0"/>
        </w:rPr>
        <w:t xml:space="preserve">71.1.2. </w:t>
      </w:r>
      <w:r w:rsidR="00000000" w:rsidRPr="00000000" w:rsidDel="00000000">
        <w:rPr>
          <w:rtl w:val="0"/>
        </w:rPr>
        <w:t xml:space="preserve">apakšpunktā</w:t>
      </w:r>
      <w:r w:rsidR="00000000" w:rsidRPr="00000000" w:rsidDel="00000000">
        <w:rPr>
          <w:rtl w:val="0"/>
        </w:rPr>
        <w:t xml:space="preserve"> minētā ierobežojuma, izņemot gadījumu, ja  aeronavigācijas informācijas publikācijā (AIP) publicētajās procedūrās, kas attiecas uz bezpilota gaisa kuģu lidojumiem konkrētajā lidlauka gaisa satiksmes zonā (ATZ), ir noteikts citādi;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gadījumos, kas neatbilst šo noteikumu </w:t>
      </w:r>
      <w:r w:rsidR="00000000" w:rsidRPr="00000000" w:rsidDel="00000000">
        <w:rPr>
          <w:rtl w:val="0"/>
        </w:rPr>
        <w:t xml:space="preserve">71.2.1. </w:t>
      </w:r>
      <w:r w:rsidR="00000000" w:rsidRPr="00000000" w:rsidDel="00000000">
        <w:rPr>
          <w:rtl w:val="0"/>
        </w:rPr>
        <w:t xml:space="preserve">apakšpunktā</w:t>
      </w:r>
      <w:r w:rsidR="00000000" w:rsidRPr="00000000" w:rsidDel="00000000">
        <w:rPr>
          <w:rtl w:val="0"/>
        </w:rPr>
        <w:t xml:space="preserve"> minētajiem nosacījumiem, bezpilota gaisa kuģa lidojumi ir atļauti, ja tie tiek koordinēti ar attiecīgā lidlauka pārstāvi atbilstoši Civilās aviācijas aģentūras apstiprinātajiem nosacījumiem un koordinācijas procedūrām;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lidlauka gaisa telpā, kurā tiek nodrošināti gaisa satiksmes pakalpojumi (piemēram, gaisa satiksmes vadības zonā (CTR), lidojumu informācijas zonā (FIZ)), nav izveidota UAS ģeogrāfiskā zona atbilstoši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minētajai procedūrai,  līdz UAS ģeogrāfiskās zonas noteikšanai, bet ne ilgāk kā līdz 2024. gada 31. decembrim tiek ievēroti šādi ierobežojumi, kurus Civilās aviācijas aģentūra sadarbībā ar lidlauku un gaisa satiksmes pakalpojumu sniedzēju nosaka kā UAS ģeogrāfisko zonu, ievērojot šajos noteikumos noteikto kārtību: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gaisa kuģu lidojumi atvērtajā kategorijā ir atļauti, ja bezpilota gaisa kuģa pacelšanās masa ir mazāka par 2 kg, lidojums tiek veikts ne augstāk par 50 m no zemes vai ūdens virsmas un ārpus šo noteikumu </w:t>
      </w:r>
      <w:r w:rsidR="00000000" w:rsidRPr="00000000" w:rsidDel="00000000">
        <w:rPr>
          <w:rtl w:val="0"/>
        </w:rPr>
        <w:t xml:space="preserve">71.2. </w:t>
      </w:r>
      <w:r w:rsidR="00000000" w:rsidRPr="00000000" w:rsidDel="00000000">
        <w:rPr>
          <w:rtl w:val="0"/>
        </w:rPr>
        <w:t xml:space="preserve">apakšpunktā</w:t>
      </w:r>
      <w:r w:rsidR="00000000" w:rsidRPr="00000000" w:rsidDel="00000000">
        <w:rPr>
          <w:rtl w:val="0"/>
        </w:rPr>
        <w:t xml:space="preserve"> minētā ierobežojuma, izņemot gadījumu, ja aeronavigācijas informācijas publikācijā (AIP) publicētajās procedūrās, kas attiecas uz bezpilota gaisa kuģu lidojumu veikšanu gaisa telpā, kurā tiek nodrošināti gaisa satiksmes pakalpojumi, ir noteikts citādi;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bezpilota gaisa kuģu lidojumi specifiskajā kategorijā ir atļauti, ja tie tiek koordinēti ar gaisa satiksmes pakalpojumu sniedzēju atbilstoši Civilās aviācijas aģentūras apstiprinātajiem nosacījumiem un koordinācijas procedūrām.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nosacījumi attiecībā uz bezpilota  gaisa kuģu lidojumiem gaisa telpas struktūras elementos, kas izveidoti Latvijas Republikas gaisa telpā saskaņā ar normatīvajiem aktiem, kas regulē gaisa telpas pārvaldības kārtību, gaisa telpas struktūru un tās mainīšanas kārtību, nav transformēti par UAS ģeogrāfiskajām zonām saskaņā ar šo noteikumu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 līdz 2024. gada 31. decembrim bezpilota gaisa kuģu lidojumi nav atļauti īslaicīgi rezervētajā zonā (TRA), īslaicīgi norobežotajā zonā (TSA), bīstamajā zonā (D), ierobežotu lidojumu zonā (R) un aizliegtajā zonā (P), izņemot gadījumu, ja tie saskaņoti ar attiecīgā gaisa telpas struktūras elementa pārvaldītāju un tiek ievēroti Civilās aviācijas aģentūras apstiprinātie zonai noteiktie nosacījumi un ierobežojumi attiecībā uz bezpilota gaisa kuģu lidojumiem.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Civilās aviācijas aģentūra sadarbībā ar lidlaukiem un gaisa satiksmes pakalpojumu sniedzēju, nepieciešamības gadījumā pieaicinot citas institūcijas, izstrādā un Civilās aviācijas aģentūra līdz 2024. gada 1. jūlijam apstiprina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minētās procedūras.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53. </w:t>
      </w:r>
      <w:r w:rsidR="00000000" w:rsidRPr="00000000" w:rsidDel="00000000">
        <w:rPr>
          <w:rtl w:val="0"/>
        </w:rPr>
        <w:t xml:space="preserve">punkta</w:t>
      </w:r>
      <w:r w:rsidR="00000000" w:rsidRPr="00000000" w:rsidDel="00000000">
        <w:rPr>
          <w:rtl w:val="0"/>
        </w:rPr>
        <w:t xml:space="preserve"> prasības tiek piemērotas no 2025. gada 1. janvāra.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Brīdinājuma zīmes un papildzīmes par aizliegumu veikt bezpilota gaisa kuģa lidojumus, kas uzstādītas līdz 2021. gada 30. jūnijam, ir spēkā, ja tās atbilst UAS ģeogrāfisko zonu nosacījumiem.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Atzīt par spēku zaudējušiem Ministru kabineta 2021. gada 29. jūnija noteikumus Nr. 429 "Bezpilota gaisa kuģu lidojumu noteikumi" (Latvijas Vēstnesis, 123A, 30.06.2021.).</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23-TA-2737</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23-TA-2737</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noteikumu_projekts_23-TA-2737.docx</dc:title>
</cp:coreProperties>
</file>

<file path=docProps/custom.xml><?xml version="1.0" encoding="utf-8"?>
<Properties xmlns="http://schemas.openxmlformats.org/officeDocument/2006/custom-properties" xmlns:vt="http://schemas.openxmlformats.org/officeDocument/2006/docPropsVTypes"/>
</file>