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Ministru prezidentes 2024. gada 11. septembra dotā uzdevuma Nr. 24-MPI-15  izpildi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24-TA-2400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