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Māru Sprūdžu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Arhīvu likuma 20. panta pirmo daļu un Valsts civildienesta likuma 41. panta pirmās daļas 1. punkta "b" apakšpunktu un 41. panta septīto daļu kultūras ministram izbeigt valsts civildienesta attiecības ar Latvijas Nacionālā arhīva direktori Māru Sprūdžu ar 2025. gada 31. decembri.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25-TA-1224</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25-TA-1224</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rīkojuma_projekts_25-TA-1224.docx</dc:title>
</cp:coreProperties>
</file>

<file path=docProps/custom.xml><?xml version="1.0" encoding="utf-8"?>
<Properties xmlns="http://schemas.openxmlformats.org/officeDocument/2006/custom-properties" xmlns:vt="http://schemas.openxmlformats.org/officeDocument/2006/docPropsVTypes"/>
</file>