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521D" w:rsidRDefault="0049521D">
      <w:pPr>
        <w:pStyle w:val="Footer"/>
        <w:tabs>
          <w:tab w:val="clear" w:pos="4153"/>
          <w:tab w:val="clear" w:pos="8306"/>
        </w:tabs>
        <w:jc w:val="right"/>
        <w:rPr>
          <w:sz w:val="28"/>
          <w:lang w:val="lv-LV"/>
        </w:rPr>
      </w:pPr>
      <w:r>
        <w:rPr>
          <w:sz w:val="28"/>
          <w:lang w:val="lv-LV"/>
        </w:rPr>
        <w:t>38.pielikums</w:t>
      </w:r>
    </w:p>
    <w:p w:rsidR="0049521D" w:rsidRDefault="0049521D">
      <w:pPr>
        <w:pStyle w:val="Footer"/>
        <w:tabs>
          <w:tab w:val="clear" w:pos="4153"/>
          <w:tab w:val="clear" w:pos="8306"/>
        </w:tabs>
        <w:jc w:val="right"/>
        <w:rPr>
          <w:sz w:val="28"/>
          <w:lang w:val="lv-LV"/>
        </w:rPr>
      </w:pPr>
      <w:r>
        <w:rPr>
          <w:sz w:val="28"/>
          <w:lang w:val="lv-LV"/>
        </w:rPr>
        <w:t>Ministru kabineta</w:t>
      </w:r>
    </w:p>
    <w:p w:rsidR="0049521D" w:rsidRDefault="0049521D">
      <w:pPr>
        <w:jc w:val="right"/>
        <w:rPr>
          <w:sz w:val="28"/>
          <w:lang w:val="lv-LV"/>
        </w:rPr>
      </w:pPr>
      <w:r>
        <w:rPr>
          <w:sz w:val="28"/>
          <w:lang w:val="lv-LV"/>
        </w:rPr>
        <w:t>2006.gada 4</w:t>
      </w:r>
      <w:r>
        <w:rPr>
          <w:sz w:val="28"/>
        </w:rPr>
        <w:t>.</w:t>
      </w:r>
      <w:proofErr w:type="spellStart"/>
      <w:r>
        <w:rPr>
          <w:sz w:val="28"/>
        </w:rPr>
        <w:t>aprīļa</w:t>
      </w:r>
      <w:proofErr w:type="spellEnd"/>
    </w:p>
    <w:p w:rsidR="0049521D" w:rsidRDefault="0049521D">
      <w:pPr>
        <w:jc w:val="right"/>
        <w:rPr>
          <w:sz w:val="28"/>
          <w:lang w:val="lv-LV"/>
        </w:rPr>
      </w:pPr>
      <w:r>
        <w:rPr>
          <w:sz w:val="28"/>
          <w:lang w:val="lv-LV"/>
        </w:rPr>
        <w:t>noteikumiem Nr.265</w:t>
      </w:r>
    </w:p>
    <w:p w:rsidR="0049521D" w:rsidRDefault="0049521D">
      <w:pPr>
        <w:pStyle w:val="Footer"/>
        <w:tabs>
          <w:tab w:val="clear" w:pos="4153"/>
          <w:tab w:val="clear" w:pos="8306"/>
        </w:tabs>
        <w:jc w:val="right"/>
        <w:rPr>
          <w:sz w:val="28"/>
          <w:lang w:val="lv-LV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1430"/>
        <w:gridCol w:w="1176"/>
        <w:gridCol w:w="963"/>
        <w:gridCol w:w="823"/>
        <w:gridCol w:w="1440"/>
        <w:gridCol w:w="900"/>
        <w:gridCol w:w="720"/>
        <w:gridCol w:w="720"/>
        <w:gridCol w:w="900"/>
      </w:tblGrid>
      <w:tr w:rsidR="004952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4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rPr>
                <w:lang w:val="lv-LV"/>
              </w:rPr>
            </w:pPr>
            <w:r>
              <w:rPr>
                <w:lang w:val="lv-LV"/>
              </w:rPr>
              <w:t>Ārstniecības iestādes nosaukums ________________________________________________</w:t>
            </w:r>
          </w:p>
        </w:tc>
      </w:tr>
      <w:tr w:rsidR="004952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4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rPr>
                <w:lang w:val="lv-LV"/>
              </w:rPr>
            </w:pPr>
            <w:r>
              <w:rPr>
                <w:lang w:val="lv-LV"/>
              </w:rPr>
              <w:t xml:space="preserve">Kods </w:t>
            </w:r>
            <w:r>
              <w:rPr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bookmarkEnd w:id="0"/>
            <w:r>
              <w:rPr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bookmarkEnd w:id="1"/>
            <w:r>
              <w:rPr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3"/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bookmarkEnd w:id="2"/>
            <w:r>
              <w:rPr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4"/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bookmarkEnd w:id="3"/>
            <w:r>
              <w:rPr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5"/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bookmarkEnd w:id="4"/>
            <w:r>
              <w:rPr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6"/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bookmarkEnd w:id="5"/>
            <w:r>
              <w:rPr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7"/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bookmarkEnd w:id="6"/>
            <w:r>
              <w:rPr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8"/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bookmarkEnd w:id="7"/>
            <w:r>
              <w:rPr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9"/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bookmarkEnd w:id="8"/>
          </w:p>
        </w:tc>
      </w:tr>
      <w:tr w:rsidR="004952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4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9521D" w:rsidRDefault="0049521D">
            <w:pPr>
              <w:pStyle w:val="Heading4"/>
              <w:jc w:val="left"/>
            </w:pPr>
          </w:p>
          <w:p w:rsidR="0049521D" w:rsidRDefault="0049521D">
            <w:pPr>
              <w:pStyle w:val="Heading4"/>
            </w:pPr>
            <w:r>
              <w:t>Jaundzimušo nodaļas (palātas) žurnāls</w:t>
            </w:r>
          </w:p>
        </w:tc>
      </w:tr>
      <w:tr w:rsidR="004952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4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8"/>
                <w:szCs w:val="28"/>
                <w:lang w:val="lv-LV"/>
              </w:rPr>
            </w:pPr>
            <w:r>
              <w:rPr>
                <w:sz w:val="28"/>
                <w:szCs w:val="28"/>
                <w:lang w:val="lv-LV"/>
              </w:rPr>
              <w:t>(veidlapa Nr.102/u)</w:t>
            </w:r>
          </w:p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rPr>
                <w:sz w:val="28"/>
                <w:szCs w:val="28"/>
                <w:lang w:val="lv-LV"/>
              </w:rPr>
            </w:pPr>
          </w:p>
        </w:tc>
      </w:tr>
      <w:tr w:rsidR="004952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4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rPr>
                <w:lang w:val="lv-LV"/>
              </w:rPr>
            </w:pPr>
            <w:r>
              <w:rPr>
                <w:lang w:val="lv-LV"/>
              </w:rPr>
              <w:t>Iesākts ________. gada ________________     Pabeigts _______. gada __________________</w:t>
            </w:r>
          </w:p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rPr>
                <w:lang w:val="lv-LV"/>
              </w:rPr>
            </w:pPr>
          </w:p>
        </w:tc>
      </w:tr>
      <w:tr w:rsidR="004952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Nr.</w:t>
            </w:r>
          </w:p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lang w:val="lv-LV"/>
              </w:rPr>
            </w:pPr>
            <w:r>
              <w:rPr>
                <w:szCs w:val="20"/>
                <w:lang w:val="lv-LV"/>
              </w:rPr>
              <w:t>p.k.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lang w:val="lv-LV"/>
              </w:rPr>
            </w:pPr>
            <w:r>
              <w:rPr>
                <w:szCs w:val="20"/>
                <w:lang w:val="lv-LV"/>
              </w:rPr>
              <w:t>Dzemdību un jaundzimušā attīstības vēstures numurs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lang w:val="lv-LV"/>
              </w:rPr>
            </w:pPr>
            <w:r>
              <w:rPr>
                <w:szCs w:val="20"/>
                <w:lang w:val="lv-LV"/>
              </w:rPr>
              <w:t>No kurienes bērns iestājies nodaļā un iestāšanās datums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9521D" w:rsidRDefault="0049521D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Mātes</w:t>
            </w:r>
          </w:p>
          <w:p w:rsidR="0049521D" w:rsidRDefault="0049521D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vārds,</w:t>
            </w:r>
          </w:p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lang w:val="lv-LV"/>
              </w:rPr>
            </w:pPr>
            <w:r>
              <w:rPr>
                <w:szCs w:val="20"/>
                <w:lang w:val="lv-LV"/>
              </w:rPr>
              <w:t>uzvārds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lang w:val="lv-LV"/>
              </w:rPr>
            </w:pPr>
            <w:r>
              <w:rPr>
                <w:szCs w:val="20"/>
                <w:lang w:val="lv-LV"/>
              </w:rPr>
              <w:t>Pil</w:t>
            </w:r>
            <w:r>
              <w:rPr>
                <w:szCs w:val="20"/>
                <w:lang w:val="lv-LV"/>
              </w:rPr>
              <w:softHyphen/>
              <w:t>sētas, lauku iedzī</w:t>
            </w:r>
            <w:r>
              <w:rPr>
                <w:szCs w:val="20"/>
                <w:lang w:val="lv-LV"/>
              </w:rPr>
              <w:softHyphen/>
              <w:t>votāja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lang w:val="lv-LV"/>
              </w:rPr>
            </w:pPr>
            <w:r>
              <w:rPr>
                <w:szCs w:val="20"/>
                <w:lang w:val="lv-LV"/>
              </w:rPr>
              <w:t>Dzimšanas datums, mēnesis, stunda, minūtes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lang w:val="lv-LV"/>
              </w:rPr>
            </w:pPr>
            <w:r>
              <w:rPr>
                <w:szCs w:val="20"/>
                <w:lang w:val="lv-LV"/>
              </w:rPr>
              <w:t>Dzi-mums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lang w:val="lv-LV"/>
              </w:rPr>
            </w:pPr>
            <w:r>
              <w:rPr>
                <w:szCs w:val="20"/>
                <w:lang w:val="lv-LV"/>
              </w:rPr>
              <w:t>Uzreiz pēc piedzimšanas</w:t>
            </w:r>
          </w:p>
        </w:tc>
      </w:tr>
      <w:tr w:rsidR="004952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</w:p>
        </w:tc>
        <w:tc>
          <w:tcPr>
            <w:tcW w:w="14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</w:p>
        </w:tc>
        <w:tc>
          <w:tcPr>
            <w:tcW w:w="11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</w:p>
        </w:tc>
        <w:tc>
          <w:tcPr>
            <w:tcW w:w="9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</w:p>
        </w:tc>
        <w:tc>
          <w:tcPr>
            <w:tcW w:w="8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</w:p>
        </w:tc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21D" w:rsidRDefault="0049521D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svars</w:t>
            </w:r>
          </w:p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lang w:val="lv-LV"/>
              </w:rPr>
            </w:pPr>
            <w:r>
              <w:rPr>
                <w:szCs w:val="20"/>
                <w:lang w:val="lv-LV"/>
              </w:rPr>
              <w:t>(g)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lang w:val="lv-LV"/>
              </w:rPr>
            </w:pPr>
            <w:r>
              <w:rPr>
                <w:szCs w:val="20"/>
                <w:lang w:val="lv-LV"/>
              </w:rPr>
              <w:t>ga</w:t>
            </w:r>
            <w:r>
              <w:rPr>
                <w:szCs w:val="20"/>
                <w:lang w:val="lv-LV"/>
              </w:rPr>
              <w:softHyphen/>
              <w:t>rums(cm)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lang w:val="lv-LV"/>
              </w:rPr>
            </w:pPr>
            <w:r>
              <w:rPr>
                <w:szCs w:val="20"/>
                <w:lang w:val="lv-LV"/>
              </w:rPr>
              <w:t>punkti pēc Ap-</w:t>
            </w:r>
            <w:proofErr w:type="spellStart"/>
            <w:r>
              <w:rPr>
                <w:szCs w:val="20"/>
                <w:lang w:val="lv-LV"/>
              </w:rPr>
              <w:t>gares</w:t>
            </w:r>
            <w:proofErr w:type="spellEnd"/>
            <w:r>
              <w:rPr>
                <w:szCs w:val="20"/>
                <w:lang w:val="lv-LV"/>
              </w:rPr>
              <w:t xml:space="preserve"> skalas</w:t>
            </w:r>
          </w:p>
        </w:tc>
      </w:tr>
      <w:tr w:rsidR="004952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1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2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3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4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9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10</w:t>
            </w:r>
          </w:p>
        </w:tc>
      </w:tr>
      <w:tr w:rsidR="004952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right"/>
              <w:rPr>
                <w:sz w:val="20"/>
                <w:lang w:val="lv-LV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right"/>
              <w:rPr>
                <w:sz w:val="20"/>
                <w:lang w:val="lv-LV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right"/>
              <w:rPr>
                <w:sz w:val="20"/>
                <w:lang w:val="lv-LV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right"/>
              <w:rPr>
                <w:sz w:val="20"/>
                <w:lang w:val="lv-LV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right"/>
              <w:rPr>
                <w:sz w:val="20"/>
                <w:lang w:val="lv-LV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right"/>
              <w:rPr>
                <w:sz w:val="20"/>
                <w:lang w:val="lv-LV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right"/>
              <w:rPr>
                <w:sz w:val="20"/>
                <w:lang w:val="lv-LV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right"/>
              <w:rPr>
                <w:sz w:val="20"/>
                <w:lang w:val="lv-LV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right"/>
              <w:rPr>
                <w:sz w:val="20"/>
                <w:lang w:val="lv-LV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right"/>
              <w:rPr>
                <w:sz w:val="20"/>
                <w:lang w:val="lv-LV"/>
              </w:rPr>
            </w:pPr>
          </w:p>
        </w:tc>
      </w:tr>
      <w:tr w:rsidR="004952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right"/>
              <w:rPr>
                <w:sz w:val="20"/>
                <w:lang w:val="lv-LV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right"/>
              <w:rPr>
                <w:sz w:val="20"/>
                <w:lang w:val="lv-LV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right"/>
              <w:rPr>
                <w:sz w:val="20"/>
                <w:lang w:val="lv-LV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right"/>
              <w:rPr>
                <w:sz w:val="20"/>
                <w:lang w:val="lv-LV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right"/>
              <w:rPr>
                <w:sz w:val="20"/>
                <w:lang w:val="lv-LV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right"/>
              <w:rPr>
                <w:sz w:val="20"/>
                <w:lang w:val="lv-LV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right"/>
              <w:rPr>
                <w:sz w:val="20"/>
                <w:lang w:val="lv-LV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right"/>
              <w:rPr>
                <w:sz w:val="20"/>
                <w:lang w:val="lv-LV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right"/>
              <w:rPr>
                <w:sz w:val="20"/>
                <w:lang w:val="lv-LV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right"/>
              <w:rPr>
                <w:sz w:val="20"/>
                <w:lang w:val="lv-LV"/>
              </w:rPr>
            </w:pPr>
          </w:p>
        </w:tc>
      </w:tr>
    </w:tbl>
    <w:p w:rsidR="0049521D" w:rsidRDefault="0049521D">
      <w:pPr>
        <w:pStyle w:val="Footer"/>
        <w:tabs>
          <w:tab w:val="clear" w:pos="4153"/>
          <w:tab w:val="clear" w:pos="8306"/>
        </w:tabs>
        <w:jc w:val="center"/>
        <w:rPr>
          <w:sz w:val="20"/>
          <w:lang w:val="lv-LV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4"/>
        <w:gridCol w:w="1250"/>
        <w:gridCol w:w="1094"/>
        <w:gridCol w:w="900"/>
        <w:gridCol w:w="1125"/>
        <w:gridCol w:w="1215"/>
        <w:gridCol w:w="720"/>
        <w:gridCol w:w="1080"/>
        <w:gridCol w:w="1260"/>
      </w:tblGrid>
      <w:tr w:rsidR="004952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4" w:type="dxa"/>
            <w:vMerge w:val="restart"/>
            <w:vAlign w:val="center"/>
          </w:tcPr>
          <w:p w:rsidR="0049521D" w:rsidRDefault="0049521D">
            <w:pPr>
              <w:pStyle w:val="BodyText3"/>
              <w:rPr>
                <w:rFonts w:eastAsia="Arial Unicode MS"/>
                <w:sz w:val="24"/>
              </w:rPr>
            </w:pPr>
            <w:r>
              <w:rPr>
                <w:sz w:val="24"/>
              </w:rPr>
              <w:t>Bērns (iznēsāts, neiz</w:t>
            </w:r>
            <w:r>
              <w:rPr>
                <w:sz w:val="24"/>
              </w:rPr>
              <w:softHyphen/>
              <w:t>nēsāts)</w:t>
            </w:r>
          </w:p>
        </w:tc>
        <w:tc>
          <w:tcPr>
            <w:tcW w:w="1250" w:type="dxa"/>
            <w:vMerge w:val="restart"/>
            <w:vAlign w:val="center"/>
          </w:tcPr>
          <w:p w:rsidR="0049521D" w:rsidRDefault="0049521D">
            <w:pPr>
              <w:jc w:val="center"/>
              <w:rPr>
                <w:rFonts w:eastAsia="Arial Unicode MS"/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Jaun</w:t>
            </w:r>
            <w:r>
              <w:rPr>
                <w:szCs w:val="20"/>
                <w:lang w:val="lv-LV"/>
              </w:rPr>
              <w:softHyphen/>
              <w:t>dzimušā attīstības periods (ja ir saslim</w:t>
            </w:r>
            <w:r>
              <w:rPr>
                <w:szCs w:val="20"/>
                <w:lang w:val="lv-LV"/>
              </w:rPr>
              <w:softHyphen/>
              <w:t>šana, – diagnoze)</w:t>
            </w:r>
          </w:p>
        </w:tc>
        <w:tc>
          <w:tcPr>
            <w:tcW w:w="1094" w:type="dxa"/>
            <w:vMerge w:val="restart"/>
            <w:vAlign w:val="center"/>
          </w:tcPr>
          <w:p w:rsidR="0049521D" w:rsidRDefault="0049521D">
            <w:pPr>
              <w:ind w:right="-119"/>
              <w:jc w:val="center"/>
              <w:rPr>
                <w:rFonts w:eastAsia="Arial Unicode MS"/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Pret</w:t>
            </w:r>
            <w:r>
              <w:rPr>
                <w:szCs w:val="20"/>
                <w:lang w:val="lv-LV"/>
              </w:rPr>
              <w:softHyphen/>
              <w:t>tuberku</w:t>
            </w:r>
            <w:r>
              <w:rPr>
                <w:szCs w:val="20"/>
                <w:lang w:val="lv-LV"/>
              </w:rPr>
              <w:softHyphen/>
              <w:t>lozes vakci</w:t>
            </w:r>
            <w:r>
              <w:rPr>
                <w:szCs w:val="20"/>
                <w:lang w:val="lv-LV"/>
              </w:rPr>
              <w:softHyphen/>
              <w:t xml:space="preserve">nācija </w:t>
            </w:r>
            <w:r>
              <w:rPr>
                <w:szCs w:val="20"/>
                <w:lang w:val="lv-LV"/>
              </w:rPr>
              <w:br/>
              <w:t>(jā, nē)</w:t>
            </w:r>
          </w:p>
        </w:tc>
        <w:tc>
          <w:tcPr>
            <w:tcW w:w="900" w:type="dxa"/>
            <w:vMerge w:val="restart"/>
            <w:vAlign w:val="center"/>
          </w:tcPr>
          <w:p w:rsidR="0049521D" w:rsidRDefault="0049521D">
            <w:pPr>
              <w:jc w:val="center"/>
              <w:rPr>
                <w:rFonts w:eastAsia="Arial Unicode MS"/>
                <w:szCs w:val="20"/>
                <w:lang w:val="lv-LV"/>
              </w:rPr>
            </w:pPr>
            <w:proofErr w:type="spellStart"/>
            <w:r>
              <w:rPr>
                <w:rFonts w:eastAsia="Arial Unicode MS"/>
                <w:szCs w:val="20"/>
                <w:lang w:val="lv-LV"/>
              </w:rPr>
              <w:t>Skrī</w:t>
            </w:r>
            <w:r>
              <w:rPr>
                <w:rFonts w:eastAsia="Arial Unicode MS"/>
                <w:szCs w:val="20"/>
                <w:lang w:val="lv-LV"/>
              </w:rPr>
              <w:softHyphen/>
              <w:t>nings</w:t>
            </w:r>
            <w:proofErr w:type="spellEnd"/>
            <w:r>
              <w:rPr>
                <w:rFonts w:eastAsia="Arial Unicode MS"/>
                <w:szCs w:val="20"/>
                <w:lang w:val="lv-LV"/>
              </w:rPr>
              <w:t xml:space="preserve"> uz FKU</w:t>
            </w:r>
            <w:r>
              <w:rPr>
                <w:rFonts w:eastAsia="Arial Unicode MS"/>
                <w:szCs w:val="20"/>
                <w:vertAlign w:val="superscript"/>
                <w:lang w:val="lv-LV"/>
              </w:rPr>
              <w:t>1</w:t>
            </w:r>
            <w:r>
              <w:rPr>
                <w:rFonts w:eastAsia="Arial Unicode MS"/>
                <w:szCs w:val="20"/>
                <w:lang w:val="lv-LV"/>
              </w:rPr>
              <w:t>, TTH</w:t>
            </w:r>
            <w:r>
              <w:rPr>
                <w:rFonts w:eastAsia="Arial Unicode MS"/>
                <w:szCs w:val="20"/>
                <w:vertAlign w:val="superscript"/>
                <w:lang w:val="lv-LV"/>
              </w:rPr>
              <w:t>2</w:t>
            </w:r>
          </w:p>
        </w:tc>
        <w:tc>
          <w:tcPr>
            <w:tcW w:w="1125" w:type="dxa"/>
            <w:vMerge w:val="restart"/>
            <w:vAlign w:val="center"/>
          </w:tcPr>
          <w:p w:rsidR="0049521D" w:rsidRDefault="0049521D">
            <w:pPr>
              <w:ind w:right="-63"/>
              <w:jc w:val="center"/>
              <w:rPr>
                <w:rFonts w:eastAsia="Arial Unicode MS"/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Izrakstīts, pārvests (uz kurieni), ja miris, – datums</w:t>
            </w:r>
          </w:p>
        </w:tc>
        <w:tc>
          <w:tcPr>
            <w:tcW w:w="1935" w:type="dxa"/>
            <w:gridSpan w:val="2"/>
            <w:vAlign w:val="center"/>
          </w:tcPr>
          <w:p w:rsidR="0049521D" w:rsidRDefault="0049521D">
            <w:pPr>
              <w:jc w:val="center"/>
              <w:rPr>
                <w:rFonts w:eastAsia="Arial Unicode MS"/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Izrakstot</w:t>
            </w:r>
          </w:p>
        </w:tc>
        <w:tc>
          <w:tcPr>
            <w:tcW w:w="1080" w:type="dxa"/>
            <w:vMerge w:val="restart"/>
            <w:vAlign w:val="center"/>
          </w:tcPr>
          <w:p w:rsidR="0049521D" w:rsidRDefault="0049521D">
            <w:pPr>
              <w:jc w:val="center"/>
              <w:rPr>
                <w:rFonts w:eastAsia="Arial Unicode MS"/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Ziņots ģimenes ārstam, PVA</w:t>
            </w:r>
            <w:r>
              <w:rPr>
                <w:szCs w:val="20"/>
                <w:vertAlign w:val="superscript"/>
                <w:lang w:val="lv-LV"/>
              </w:rPr>
              <w:t xml:space="preserve">3 </w:t>
            </w:r>
            <w:r>
              <w:rPr>
                <w:szCs w:val="20"/>
                <w:lang w:val="lv-LV"/>
              </w:rPr>
              <w:t>pediat</w:t>
            </w:r>
            <w:r>
              <w:rPr>
                <w:szCs w:val="20"/>
                <w:lang w:val="lv-LV"/>
              </w:rPr>
              <w:softHyphen/>
              <w:t xml:space="preserve">ram </w:t>
            </w:r>
            <w:r>
              <w:rPr>
                <w:szCs w:val="20"/>
                <w:lang w:val="lv-LV"/>
              </w:rPr>
              <w:br/>
              <w:t>(jā, nē)</w:t>
            </w:r>
          </w:p>
        </w:tc>
        <w:tc>
          <w:tcPr>
            <w:tcW w:w="1260" w:type="dxa"/>
            <w:vMerge w:val="restart"/>
            <w:vAlign w:val="center"/>
          </w:tcPr>
          <w:p w:rsidR="0049521D" w:rsidRDefault="0049521D">
            <w:pPr>
              <w:jc w:val="center"/>
              <w:rPr>
                <w:rFonts w:eastAsia="Arial Unicode MS"/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Piezīmes (pārvesti uz citām iestādēm)</w:t>
            </w:r>
          </w:p>
        </w:tc>
      </w:tr>
      <w:tr w:rsidR="004952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4" w:type="dxa"/>
            <w:vMerge/>
            <w:vAlign w:val="center"/>
          </w:tcPr>
          <w:p w:rsidR="0049521D" w:rsidRDefault="0049521D">
            <w:pPr>
              <w:rPr>
                <w:rFonts w:eastAsia="Arial Unicode MS"/>
                <w:szCs w:val="20"/>
                <w:lang w:val="lv-LV"/>
              </w:rPr>
            </w:pPr>
          </w:p>
        </w:tc>
        <w:tc>
          <w:tcPr>
            <w:tcW w:w="1250" w:type="dxa"/>
            <w:vMerge/>
            <w:vAlign w:val="center"/>
          </w:tcPr>
          <w:p w:rsidR="0049521D" w:rsidRDefault="0049521D">
            <w:pPr>
              <w:rPr>
                <w:rFonts w:eastAsia="Arial Unicode MS"/>
                <w:szCs w:val="20"/>
                <w:lang w:val="lv-LV"/>
              </w:rPr>
            </w:pPr>
          </w:p>
        </w:tc>
        <w:tc>
          <w:tcPr>
            <w:tcW w:w="1094" w:type="dxa"/>
            <w:vMerge/>
            <w:vAlign w:val="center"/>
          </w:tcPr>
          <w:p w:rsidR="0049521D" w:rsidRDefault="0049521D">
            <w:pPr>
              <w:rPr>
                <w:rFonts w:eastAsia="Arial Unicode MS"/>
                <w:szCs w:val="20"/>
                <w:lang w:val="lv-LV"/>
              </w:rPr>
            </w:pPr>
          </w:p>
        </w:tc>
        <w:tc>
          <w:tcPr>
            <w:tcW w:w="900" w:type="dxa"/>
            <w:vMerge/>
            <w:vAlign w:val="center"/>
          </w:tcPr>
          <w:p w:rsidR="0049521D" w:rsidRDefault="0049521D">
            <w:pPr>
              <w:rPr>
                <w:rFonts w:eastAsia="Arial Unicode MS"/>
                <w:szCs w:val="20"/>
                <w:lang w:val="lv-LV"/>
              </w:rPr>
            </w:pPr>
          </w:p>
        </w:tc>
        <w:tc>
          <w:tcPr>
            <w:tcW w:w="1125" w:type="dxa"/>
            <w:vMerge/>
            <w:vAlign w:val="center"/>
          </w:tcPr>
          <w:p w:rsidR="0049521D" w:rsidRDefault="0049521D">
            <w:pPr>
              <w:rPr>
                <w:rFonts w:eastAsia="Arial Unicode MS"/>
                <w:szCs w:val="20"/>
                <w:lang w:val="lv-LV"/>
              </w:rPr>
            </w:pPr>
          </w:p>
        </w:tc>
        <w:tc>
          <w:tcPr>
            <w:tcW w:w="1215" w:type="dxa"/>
            <w:vAlign w:val="center"/>
          </w:tcPr>
          <w:p w:rsidR="0049521D" w:rsidRDefault="0049521D">
            <w:pPr>
              <w:jc w:val="center"/>
              <w:rPr>
                <w:rFonts w:eastAsia="Arial Unicode MS"/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vispā</w:t>
            </w:r>
            <w:r>
              <w:rPr>
                <w:szCs w:val="20"/>
                <w:lang w:val="lv-LV"/>
              </w:rPr>
              <w:softHyphen/>
              <w:t>rējais stāvoklis, nabas saites un ādas stāvoklis</w:t>
            </w:r>
          </w:p>
        </w:tc>
        <w:tc>
          <w:tcPr>
            <w:tcW w:w="720" w:type="dxa"/>
            <w:vAlign w:val="center"/>
          </w:tcPr>
          <w:p w:rsidR="0049521D" w:rsidRDefault="0049521D">
            <w:pPr>
              <w:jc w:val="center"/>
              <w:rPr>
                <w:rFonts w:eastAsia="Arial Unicode MS"/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svars(g)</w:t>
            </w:r>
          </w:p>
        </w:tc>
        <w:tc>
          <w:tcPr>
            <w:tcW w:w="1080" w:type="dxa"/>
            <w:vMerge/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lang w:val="lv-LV"/>
              </w:rPr>
            </w:pPr>
          </w:p>
        </w:tc>
        <w:tc>
          <w:tcPr>
            <w:tcW w:w="1260" w:type="dxa"/>
            <w:vMerge/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lang w:val="lv-LV"/>
              </w:rPr>
            </w:pPr>
          </w:p>
        </w:tc>
      </w:tr>
      <w:tr w:rsidR="0049521D">
        <w:tblPrEx>
          <w:tblCellMar>
            <w:top w:w="0" w:type="dxa"/>
            <w:bottom w:w="0" w:type="dxa"/>
          </w:tblCellMar>
        </w:tblPrEx>
        <w:tc>
          <w:tcPr>
            <w:tcW w:w="1004" w:type="dxa"/>
            <w:tcBorders>
              <w:bottom w:val="single" w:sz="4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11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12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13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14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15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16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17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18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19</w:t>
            </w:r>
          </w:p>
        </w:tc>
      </w:tr>
      <w:tr w:rsidR="0049521D">
        <w:tblPrEx>
          <w:tblCellMar>
            <w:top w:w="0" w:type="dxa"/>
            <w:bottom w:w="0" w:type="dxa"/>
          </w:tblCellMar>
        </w:tblPrEx>
        <w:tc>
          <w:tcPr>
            <w:tcW w:w="1004" w:type="dxa"/>
            <w:tcBorders>
              <w:bottom w:val="single" w:sz="4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</w:p>
        </w:tc>
      </w:tr>
      <w:tr w:rsidR="0049521D">
        <w:tblPrEx>
          <w:tblCellMar>
            <w:top w:w="0" w:type="dxa"/>
            <w:bottom w:w="0" w:type="dxa"/>
          </w:tblCellMar>
        </w:tblPrEx>
        <w:tc>
          <w:tcPr>
            <w:tcW w:w="1004" w:type="dxa"/>
            <w:tcBorders>
              <w:bottom w:val="single" w:sz="4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0"/>
                <w:lang w:val="lv-LV"/>
              </w:rPr>
            </w:pPr>
          </w:p>
        </w:tc>
      </w:tr>
      <w:tr w:rsidR="004952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4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rPr>
                <w:lang w:val="lv-LV"/>
              </w:rPr>
            </w:pPr>
          </w:p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rPr>
                <w:lang w:val="lv-LV"/>
              </w:rPr>
            </w:pPr>
            <w:r>
              <w:rPr>
                <w:lang w:val="lv-LV"/>
              </w:rPr>
              <w:t xml:space="preserve">Piezīmes. </w:t>
            </w:r>
          </w:p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rPr>
                <w:lang w:val="lv-LV"/>
              </w:rPr>
            </w:pPr>
            <w:r>
              <w:rPr>
                <w:lang w:val="lv-LV"/>
              </w:rPr>
              <w:t>1.</w:t>
            </w:r>
            <w:r>
              <w:rPr>
                <w:vertAlign w:val="superscript"/>
                <w:lang w:val="lv-LV"/>
              </w:rPr>
              <w:t> 1</w:t>
            </w:r>
            <w:r>
              <w:rPr>
                <w:lang w:val="lv-LV"/>
              </w:rPr>
              <w:t>Fenilketonūrija.</w:t>
            </w:r>
          </w:p>
        </w:tc>
      </w:tr>
      <w:tr w:rsidR="004952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4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rPr>
                <w:lang w:val="lv-LV"/>
              </w:rPr>
            </w:pPr>
            <w:r>
              <w:rPr>
                <w:lang w:val="lv-LV"/>
              </w:rPr>
              <w:t>2.</w:t>
            </w:r>
            <w:r>
              <w:rPr>
                <w:vertAlign w:val="superscript"/>
                <w:lang w:val="lv-LV"/>
              </w:rPr>
              <w:t> 2</w:t>
            </w:r>
            <w:r>
              <w:rPr>
                <w:lang w:val="lv-LV"/>
              </w:rPr>
              <w:t>Tireotropais hormons.</w:t>
            </w:r>
          </w:p>
        </w:tc>
      </w:tr>
      <w:tr w:rsidR="004952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4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9521D" w:rsidRDefault="0049521D">
            <w:pPr>
              <w:pStyle w:val="Footer"/>
              <w:tabs>
                <w:tab w:val="clear" w:pos="4153"/>
                <w:tab w:val="clear" w:pos="8306"/>
              </w:tabs>
              <w:rPr>
                <w:lang w:val="lv-LV"/>
              </w:rPr>
            </w:pPr>
            <w:r>
              <w:rPr>
                <w:lang w:val="lv-LV"/>
              </w:rPr>
              <w:t>3.</w:t>
            </w:r>
            <w:r>
              <w:rPr>
                <w:vertAlign w:val="superscript"/>
                <w:lang w:val="lv-LV"/>
              </w:rPr>
              <w:t xml:space="preserve"> 3 </w:t>
            </w:r>
            <w:r>
              <w:rPr>
                <w:lang w:val="lv-LV"/>
              </w:rPr>
              <w:t>Primārā veselības aprūpe.</w:t>
            </w:r>
          </w:p>
        </w:tc>
      </w:tr>
    </w:tbl>
    <w:p w:rsidR="0049521D" w:rsidRDefault="0049521D">
      <w:pPr>
        <w:pStyle w:val="Footer"/>
        <w:tabs>
          <w:tab w:val="clear" w:pos="4153"/>
          <w:tab w:val="clear" w:pos="8306"/>
        </w:tabs>
        <w:ind w:firstLine="720"/>
        <w:rPr>
          <w:sz w:val="28"/>
          <w:lang w:val="lv-LV"/>
        </w:rPr>
      </w:pPr>
    </w:p>
    <w:p w:rsidR="0049521D" w:rsidRDefault="0049521D">
      <w:pPr>
        <w:pStyle w:val="Footer"/>
        <w:tabs>
          <w:tab w:val="clear" w:pos="4153"/>
          <w:tab w:val="clear" w:pos="8306"/>
        </w:tabs>
        <w:ind w:firstLine="720"/>
        <w:rPr>
          <w:sz w:val="28"/>
          <w:lang w:val="lv-LV"/>
        </w:rPr>
      </w:pPr>
    </w:p>
    <w:p w:rsidR="0049521D" w:rsidRDefault="0049521D" w:rsidP="00204369">
      <w:pPr>
        <w:pStyle w:val="Footer"/>
        <w:tabs>
          <w:tab w:val="clear" w:pos="4153"/>
          <w:tab w:val="clear" w:pos="8306"/>
          <w:tab w:val="left" w:pos="6840"/>
        </w:tabs>
        <w:rPr>
          <w:sz w:val="28"/>
          <w:lang w:val="lv-LV"/>
        </w:rPr>
      </w:pPr>
    </w:p>
    <w:sectPr w:rsidR="0049521D">
      <w:footerReference w:type="even" r:id="rId7"/>
      <w:footerReference w:type="default" r:id="rId8"/>
      <w:pgSz w:w="11906" w:h="16838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521D" w:rsidRDefault="0049521D">
      <w:r>
        <w:separator/>
      </w:r>
    </w:p>
  </w:endnote>
  <w:endnote w:type="continuationSeparator" w:id="0">
    <w:p w:rsidR="0049521D" w:rsidRDefault="00495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21D" w:rsidRDefault="004952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521D" w:rsidRDefault="004952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21D" w:rsidRDefault="0049521D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>
      <w:rPr>
        <w:noProof/>
        <w:sz w:val="16"/>
      </w:rPr>
      <w:t>N0854_5p38</w:t>
    </w:r>
    <w:r>
      <w:rPr>
        <w:sz w:val="16"/>
      </w:rPr>
      <w:fldChar w:fldCharType="end"/>
    </w:r>
    <w:r>
      <w:rPr>
        <w:sz w:val="16"/>
      </w:rPr>
      <w:t xml:space="preserve"> </w:t>
    </w:r>
    <w:proofErr w:type="spellStart"/>
    <w:r>
      <w:rPr>
        <w:sz w:val="16"/>
      </w:rPr>
      <w:t>v_sk</w:t>
    </w:r>
    <w:proofErr w:type="spellEnd"/>
    <w:r>
      <w:rPr>
        <w:sz w:val="16"/>
      </w:rPr>
      <w:t xml:space="preserve">. = </w:t>
    </w:r>
    <w:r>
      <w:rPr>
        <w:sz w:val="16"/>
      </w:rPr>
      <w:fldChar w:fldCharType="begin"/>
    </w:r>
    <w:r>
      <w:rPr>
        <w:sz w:val="16"/>
      </w:rPr>
      <w:instrText xml:space="preserve"> NUMWORDS  \* MERGEFORMAT </w:instrText>
    </w:r>
    <w:r>
      <w:rPr>
        <w:sz w:val="16"/>
      </w:rPr>
      <w:fldChar w:fldCharType="separate"/>
    </w:r>
    <w:r>
      <w:rPr>
        <w:noProof/>
        <w:sz w:val="16"/>
      </w:rPr>
      <w:t>144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521D" w:rsidRDefault="0049521D">
      <w:r>
        <w:separator/>
      </w:r>
    </w:p>
  </w:footnote>
  <w:footnote w:type="continuationSeparator" w:id="0">
    <w:p w:rsidR="0049521D" w:rsidRDefault="004952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591A1C"/>
    <w:multiLevelType w:val="multilevel"/>
    <w:tmpl w:val="B8F4E2D6"/>
    <w:lvl w:ilvl="0">
      <w:start w:val="4"/>
      <w:numFmt w:val="decimalZero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Zero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38845419"/>
    <w:multiLevelType w:val="multilevel"/>
    <w:tmpl w:val="0C80F19E"/>
    <w:lvl w:ilvl="0">
      <w:start w:val="30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Zero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484B2755"/>
    <w:multiLevelType w:val="multilevel"/>
    <w:tmpl w:val="2564E908"/>
    <w:lvl w:ilvl="0">
      <w:start w:val="3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9E22900"/>
    <w:multiLevelType w:val="multilevel"/>
    <w:tmpl w:val="2B1C505C"/>
    <w:lvl w:ilvl="0">
      <w:start w:val="17"/>
      <w:numFmt w:val="decimal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BF01427"/>
    <w:multiLevelType w:val="multilevel"/>
    <w:tmpl w:val="97CAABBE"/>
    <w:lvl w:ilvl="0">
      <w:start w:val="24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369"/>
    <w:rsid w:val="00204369"/>
    <w:rsid w:val="0049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56EBC5A7-AE36-4CB5-9FE5-8F74336CB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spacing w:before="120"/>
      <w:ind w:firstLine="720"/>
      <w:jc w:val="center"/>
      <w:outlineLvl w:val="0"/>
    </w:pPr>
    <w:rPr>
      <w:b/>
      <w:bCs/>
      <w:lang w:val="lv-LV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lang w:val="lv-LV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  <w:sz w:val="28"/>
      <w:lang w:val="lv-LV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semiHidden/>
    <w:pPr>
      <w:spacing w:before="240"/>
      <w:ind w:firstLine="720"/>
      <w:jc w:val="both"/>
    </w:pPr>
    <w:rPr>
      <w:szCs w:val="20"/>
      <w:lang w:val="lv-LV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customStyle="1" w:styleId="xl24">
    <w:name w:val="xl2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6">
    <w:name w:val="xl2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xl27">
    <w:name w:val="xl2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xl29">
    <w:name w:val="xl29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xl30">
    <w:name w:val="xl3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xl31">
    <w:name w:val="xl31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xl32">
    <w:name w:val="xl3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styleId="Title">
    <w:name w:val="Title"/>
    <w:basedOn w:val="Normal"/>
    <w:qFormat/>
    <w:pPr>
      <w:spacing w:before="120"/>
      <w:ind w:firstLine="720"/>
      <w:jc w:val="center"/>
    </w:pPr>
    <w:rPr>
      <w:b/>
      <w:bCs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Pr>
      <w:sz w:val="28"/>
      <w:lang w:val="lv-LV"/>
    </w:rPr>
  </w:style>
  <w:style w:type="paragraph" w:styleId="BodyText2">
    <w:name w:val="Body Text 2"/>
    <w:basedOn w:val="Normal"/>
    <w:semiHidden/>
    <w:pPr>
      <w:jc w:val="right"/>
    </w:pPr>
    <w:rPr>
      <w:sz w:val="28"/>
      <w:lang w:val="lv-LV"/>
    </w:rPr>
  </w:style>
  <w:style w:type="paragraph" w:styleId="BodyText3">
    <w:name w:val="Body Text 3"/>
    <w:basedOn w:val="Normal"/>
    <w:semiHidden/>
    <w:pPr>
      <w:ind w:right="-112"/>
      <w:jc w:val="center"/>
    </w:pPr>
    <w:rPr>
      <w:sz w:val="20"/>
      <w:szCs w:val="20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1138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Jaundzimušo nodaļas (palātas) žurnāls (veidlapa Nr.102/u)</vt:lpstr>
    </vt:vector>
  </TitlesOfParts>
  <Company>Veselības statistikas un medicīnas tehnoloģiju valsts aģentūra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Jaundzimušo nodaļas (palātas) žurnāls (veidlapa Nr.102/u)</dc:title>
  <dc:subject>Ministru kabineta noteikumu projekta pielikums</dc:subject>
  <dc:creator>Rita Pedāne</dc:creator>
  <cp:keywords>rita@vsmta.lv, tālr.:7501595</cp:keywords>
  <cp:lastModifiedBy>Vija Škutāne</cp:lastModifiedBy>
  <cp:revision>2</cp:revision>
  <cp:lastPrinted>2006-03-28T12:27:00Z</cp:lastPrinted>
  <dcterms:created xsi:type="dcterms:W3CDTF">2019-07-04T12:01:00Z</dcterms:created>
  <dcterms:modified xsi:type="dcterms:W3CDTF">2019-07-04T12:01:00Z</dcterms:modified>
</cp:coreProperties>
</file>