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laboratoriski apstiprinātu HIV infekcijas gadījumu bērnam līdz 13 gadiem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noteikumu_konsolidētā_versija_p67_25-TA-2101.docx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