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personu, kurai pirmo reizi diagnosticēts AIDS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noteikumu_konsolidētā_versija_p68_25-TA-2101.docx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