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uzturlīdzekļu apmēru, ko izmaksā no Uzturlīdzekļu garantiju fonda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Uzturlīdzekļu garantiju fonda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13. panta 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i w:val="1"/>
          <w:rtl w:val="0"/>
        </w:rPr>
        <w:t xml:space="preserve"> 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no Uzturlīdzekļu garantiju fonda izmaksājamo uzturlīdzekļu apmēru.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Uzturlīdzekļu garantiju fonda administrācija izmaksā uzturlīdzekļus no Uzturlīdzekļu garantiju fonda proporcionāli dienu skaitam, par kuru iesniedzējam ir tiesības saņemt uzturlīdzekļus no Uzturlīdzekļu garantiju fonda.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Uzturlīdzekļu garantiju fonda par pilnu kalendāra mēnesi izmaksā uzturlīdzekļus šādā apmērā: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katram bērnam no viņa piedzimšanas līdz septiņu gadu vecuma sasniegšanai;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katram bērnam no septiņu gadu vecuma sasniegšanas līdz 18 gadu vecuma sasniegšanai un pilngadīgai personai no 18 gadu vecuma sasniegšanas līdz 21 gada vecuma sasniegšanai.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01.10.2024. noteikumiem Nr. 631)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2020. gada 1. janvārī.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25-TA-1601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25-TA-1601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noteikumu_konsolidētā_versija_25-TA-1601.docx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