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grupējums būvniecības periodos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1915. līdz 1945.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1946. līdz 1990.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1991. līdz 2000.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2001. līdz 2014.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2015. gada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