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2011. gada 6. septembra noteikumos Nr. 696 "Zemes dzīļu izmantošanas licenču un bieži sastopamo derīgo izrakteņu ieguves atļauju izsniegšanas kārtība, kā arī publiskas personas zemes iznomāšanas kārtība zemes dzīļu izmantošanai"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zemes dzīlēm" 4.panta piektās daļas 1.punktu,</w:t>
      </w:r>
      <w:r>
        <w:br/>
      </w:r>
      <w:r w:rsidR="00000000" w:rsidRPr="00000000" w:rsidDel="00000000">
        <w:rPr>
          <w:rStyle w:val="paragraph"/>
          <w:i w:val="1"/>
          <w:rtl w:val="0"/>
        </w:rPr>
        <w:t xml:space="preserve">5.panta ceturtās daļas 1.punktu, 8. panta otrās daļas 4. punktu, 10.panta pirmās daļas 1. un</w:t>
      </w:r>
      <w:r>
        <w:br/>
      </w:r>
      <w:r w:rsidR="00000000" w:rsidRPr="00000000" w:rsidDel="00000000">
        <w:rPr>
          <w:rStyle w:val="paragraph"/>
          <w:i w:val="1"/>
          <w:rtl w:val="0"/>
        </w:rPr>
        <w:t xml:space="preserve">3.punktu, otro, 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 septīto, desmito un vienpadsmito daļu,</w:t>
      </w:r>
      <w:r>
        <w:br/>
      </w:r>
      <w:r w:rsidR="00000000" w:rsidRPr="00000000" w:rsidDel="00000000">
        <w:rPr>
          <w:rStyle w:val="paragraph"/>
          <w:i w:val="1"/>
          <w:rtl w:val="0"/>
        </w:rPr>
        <w:t xml:space="preserve">12.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pirmo un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2011. gada 6. septembra noteikumos Nr. 696 "Zemes dzīļu izmantošanas licenču un bieži sastopamo derīgo izrakteņu ieguves atļauju izsniegšanas kārtība, kā arī publiskas personas zemes iznomāšanas kārtība zemes dzīļu izmantošanai" (Latvijas Vēstnesis, 2011, 153. nr.; 2016, 159. nr.; 2019, 79.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likuma "Par zemes dzīlēm" 4.panta piektās daļas 1.punktu,5.panta ceturtās daļas 1.punktu, 8. panta otrās daļas 4. punktu, 10.panta pirmās daļas 1. un3.punktu, otro, 2.</w:t>
      </w:r>
      <w:r w:rsidR="00000000" w:rsidRPr="00000000" w:rsidDel="00000000">
        <w:rPr>
          <w:vertAlign w:val="superscript"/>
          <w:rtl w:val="0"/>
        </w:rPr>
        <w:t xml:space="preserve">1</w:t>
      </w:r>
      <w:r w:rsidR="00000000" w:rsidRPr="00000000" w:rsidDel="00000000">
        <w:rPr>
          <w:rtl w:val="0"/>
        </w:rPr>
        <w:t xml:space="preserve"> , septīto, desmito un vienpadsmito daļu12.</w:t>
      </w:r>
      <w:r w:rsidR="00000000" w:rsidRPr="00000000" w:rsidDel="00000000">
        <w:rPr>
          <w:vertAlign w:val="superscript"/>
          <w:rtl w:val="0"/>
        </w:rPr>
        <w:t xml:space="preserve">2</w:t>
      </w:r>
      <w:r w:rsidR="00000000" w:rsidRPr="00000000" w:rsidDel="00000000">
        <w:rPr>
          <w:rtl w:val="0"/>
        </w:rPr>
        <w:t xml:space="preserve"> panta pirmo un trešo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"1.12. nosacījumus un kārtību, kādā licence kristāliskā pamatklintāja iežu ieguvei saņemama bez konkursa".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"1.13. kārtību, kādā zemes dzīļu izmantotājs iesniedz dienestam finanšu nodrošinājumu vai tā pagarinājumu un finanšu nodrošinājuma apmēra aprēķināšanas kārtību un minimālo apdrošinājuma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Licenci kristāliskā pamatklintāja iežu ieguvei zemes dzīļu izmantotājam dienests izsniedz bez konkursa,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1. ģeoloģiskās izpētes tiesības iegūtas atklāta konkursa procedūrā;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2. kristāliskā pamatklintāja iežu ģeoloģiskā izpēte veikta, izmantojot tikai privātu finansējumu, par ko tiek iesniegts dokuments, kas to apliecina;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3. ir izpildīti visi ģeoloģiskās izpētes licences nosacījumi;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4. pret zemes dzīļu izmantotāju pēdējo trīs gadu laikā nav ierosināts administratīvo pārkāpumu process zemes dzīļu izmantošanas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56.</w:t>
      </w:r>
      <w:r w:rsidR="00000000" w:rsidRPr="00000000" w:rsidDel="00000000">
        <w:rPr>
          <w:vertAlign w:val="superscript"/>
          <w:rtl w:val="0"/>
        </w:rPr>
        <w:t xml:space="preserve">1</w:t>
      </w:r>
      <w:r w:rsidR="00000000" w:rsidRPr="00000000" w:rsidDel="00000000">
        <w:rPr>
          <w:rtl w:val="0"/>
        </w:rPr>
        <w:t xml:space="preserve">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 lielāka par 25 ha – pārējiem derīgajiem izrakteņiem, izņemot kristāliskā pamatklintāja iežus;".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56.</w:t>
      </w:r>
      <w:r w:rsidR="00000000" w:rsidRPr="00000000" w:rsidDel="00000000">
        <w:rPr>
          <w:vertAlign w:val="superscript"/>
          <w:rtl w:val="0"/>
        </w:rPr>
        <w:t xml:space="preserve">1</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3. neatkarīgi no platības – kristāliskā pamatklintāja iežiem, izņemot 39.1 punktā minētajā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56.</w:t>
      </w:r>
      <w:r w:rsidR="00000000" w:rsidRPr="00000000" w:rsidDel="00000000">
        <w:rPr>
          <w:vertAlign w:val="superscript"/>
          <w:rtl w:val="0"/>
        </w:rPr>
        <w:t xml:space="preserve">25</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56.</w:t>
      </w:r>
      <w:r w:rsidR="00000000" w:rsidRPr="00000000" w:rsidDel="00000000">
        <w:rPr>
          <w:vertAlign w:val="superscript"/>
          <w:rtl w:val="0"/>
        </w:rPr>
        <w:t xml:space="preserve">26</w:t>
      </w:r>
      <w:r w:rsidR="00000000" w:rsidRPr="00000000" w:rsidDel="00000000">
        <w:rPr>
          <w:rtl w:val="0"/>
        </w:rPr>
        <w:t xml:space="preserve">2.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VI</w:t>
      </w:r>
      <w:r w:rsidR="00000000" w:rsidRPr="00000000" w:rsidDel="00000000">
        <w:rPr>
          <w:vertAlign w:val="superscript"/>
          <w:rtl w:val="0"/>
        </w:rPr>
        <w:t xml:space="preserve">1</w:t>
      </w:r>
      <w:r w:rsidR="00000000" w:rsidRPr="00000000" w:rsidDel="00000000">
        <w:rPr>
          <w:rtl w:val="0"/>
        </w:rPr>
        <w:t xml:space="preserve">. nodaļu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b w:val="1"/>
          <w:vertAlign w:val="superscript"/>
          <w:rtl w:val="0"/>
        </w:rPr>
        <w:t xml:space="preserve">1</w:t>
      </w:r>
      <w:r w:rsidR="00000000" w:rsidRPr="00000000" w:rsidDel="00000000">
        <w:rPr>
          <w:b w:val="1"/>
          <w:rtl w:val="0"/>
        </w:rPr>
        <w:t xml:space="preserve">. Finanšu nodrošinājums kristāliskā pamatklintāja iežu ieguvei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Zemes dzīļu izmantotājs, lai saņemtu vai pagarinātu licenci kristāliskā pamatklintāja iežu ieguvei, iesniedz dienestam finanšu nodrošinājumu vai tā pagarinājumu.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2</w:t>
      </w:r>
      <w:r w:rsidR="00000000" w:rsidRPr="00000000" w:rsidDel="00000000">
        <w:rPr>
          <w:rtl w:val="0"/>
        </w:rPr>
        <w:t xml:space="preserve"> Finanšu nodrošinājumu dienestam iesniedz uz laikposmu no viena līdz trim gadiem saskaņā ar šo noteikumu 14. vai 15.  pielikumu.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3</w:t>
      </w:r>
      <w:r w:rsidR="00000000" w:rsidRPr="00000000" w:rsidDel="00000000">
        <w:rPr>
          <w:rtl w:val="0"/>
        </w:rPr>
        <w:t xml:space="preserve"> Finanšu nodrošinājums jāuztur spēkā visu licences darbības laiku. Ja licences darbības laikā zemes dzīļu izmantotājam nav spēkā esoša finanšu nodrošinājuma, licences darbība tiek apturēta līdz attiecīga nodrošinājuma iesniegšanai dienestam.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 Dienests ir tiesīgs pieprasīt finanšu nodrošinājuma atlīdzību pilnā vai daļējā apmērā atkarībā no zemes dzīļu izmantotāja saistību izpildes. Saņemto atlīdzību dienests izlieto, lai segtu izdevumus gadījumos, kad zemes dzīļu izmantotājs: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1. iegūtos derīgos izrakteņus vai to blakusproduktus nav nogādājis tiem paredzētajā vietā un ir jānodrošina attiecīgo derīgo izrakteņu vai to blakusproduktu savākšana, pārvadāšana, uzglabāšana vai pārstrāde;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4</w:t>
      </w:r>
      <w:r w:rsidR="00000000" w:rsidRPr="00000000" w:rsidDel="00000000">
        <w:rPr>
          <w:rtl w:val="0"/>
        </w:rPr>
        <w:t xml:space="preserve">2. nav nodrošinājis derīgo izrakteņu ieguves vietas rekultivāciju pēc ieguves izbeigšanas un ir jānodrošina teritorijas rekultivācija.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5</w:t>
      </w:r>
      <w:r w:rsidR="00000000" w:rsidRPr="00000000" w:rsidDel="00000000">
        <w:rPr>
          <w:rtl w:val="0"/>
        </w:rPr>
        <w:t xml:space="preserve"> Dienestam ir tiesības pieprasīt, lai finanšu nodrošinājuma sniedzējs izmaksā finanšu nodrošinājuma summu sešu mēnešu laikā pēc finanšu nodrošinājuma termiņa beigām, ja pamats izmaksai radies finanšu nodrošinājuma darbības laikā.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6</w:t>
      </w:r>
      <w:r w:rsidR="00000000" w:rsidRPr="00000000" w:rsidDel="00000000">
        <w:rPr>
          <w:rtl w:val="0"/>
        </w:rPr>
        <w:t xml:space="preserve"> Dienests pieņem lēmumu par finanšu nodrošinājuma izmaksu, norādot neizpildītās saistības saskaņā ar zemes dzīļu normatīvo aktu prasībām. Lēmumu paziņo zemes dzīļu izmantotājam, nosakot labprātīgai saistību izpildei 30 dienu termiņu no lēmuma paziņošanas dienas. Dienests par pieņemto lēmumu informē arī finanšu nodrošinājuma izsniedzēju.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7</w:t>
      </w:r>
      <w:r w:rsidR="00000000" w:rsidRPr="00000000" w:rsidDel="00000000">
        <w:rPr>
          <w:rtl w:val="0"/>
        </w:rPr>
        <w:t xml:space="preserve"> Ja 30 dienu laikā no šo noteikumu 58.</w:t>
      </w:r>
      <w:r w:rsidR="00000000" w:rsidRPr="00000000" w:rsidDel="00000000">
        <w:rPr>
          <w:vertAlign w:val="superscript"/>
          <w:rtl w:val="0"/>
        </w:rPr>
        <w:t xml:space="preserve">6</w:t>
      </w:r>
      <w:r w:rsidR="00000000" w:rsidRPr="00000000" w:rsidDel="00000000">
        <w:rPr>
          <w:rtl w:val="0"/>
        </w:rPr>
        <w:t xml:space="preserve"> punktā minētā lēmuma paziņošanas dienas zemes dzīļu izmantotājs nav izpildījis saistības, dienests pieprasa, lai finanšu nodrošinājuma izsniedzējs 30 dienu laikā no dienesta pieprasījuma saņemšanas izmaksā finanšu nodrošinājumu.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8</w:t>
      </w:r>
      <w:r w:rsidR="00000000" w:rsidRPr="00000000" w:rsidDel="00000000">
        <w:rPr>
          <w:rtl w:val="0"/>
        </w:rPr>
        <w:t xml:space="preserve"> Ja dienesta lēmumā norādīts, ka zemes dzīļu izmantotāja darbības vai bezdarbības dēļ radītās sekas tiešā veidā apdraud vidi vai cilvēku veselību, dienests saskaņā ar normatīvajiem aktiem par vides aizsardzību pieprasa, lai finanšu nodrošinājuma izsniedzējs izmaksā finanšu nodrošinājumu pilnā vai daļējā apmērā piecu darbdienu laikā, neņemot vērā šo noteikumu 58.</w:t>
      </w:r>
      <w:r w:rsidR="00000000" w:rsidRPr="00000000" w:rsidDel="00000000">
        <w:rPr>
          <w:vertAlign w:val="superscript"/>
          <w:rtl w:val="0"/>
        </w:rPr>
        <w:t xml:space="preserve">6</w:t>
      </w:r>
      <w:r w:rsidR="00000000" w:rsidRPr="00000000" w:rsidDel="00000000">
        <w:rPr>
          <w:rtl w:val="0"/>
        </w:rPr>
        <w:t xml:space="preserve"> punktā minēto kārtību par labprātīgu saistību izpildi 30 dienu laikā no lēmuma paziņošanas dienas.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9</w:t>
      </w:r>
      <w:r w:rsidR="00000000" w:rsidRPr="00000000" w:rsidDel="00000000">
        <w:rPr>
          <w:rtl w:val="0"/>
        </w:rPr>
        <w:t xml:space="preserve"> Ja dienests pieprasa finanšu nodrošinājumu tā darbības laikā, zemes dzīļu izmantotājs viena mēneša laikā no pieprasījuma saņemšanas dienas iesniedz dienestam finanšu nodrošinājuma atjaunojumu.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10</w:t>
      </w:r>
      <w:r w:rsidR="00000000" w:rsidRPr="00000000" w:rsidDel="00000000">
        <w:rPr>
          <w:rtl w:val="0"/>
        </w:rPr>
        <w:t xml:space="preserve"> Ja finanšu nodrošinājums tā darbības laikā netiek pieprasīts, zemes dzīļu izmantotājs trīs nedēļas pirms finanšu nodrošinājuma termiņa beigām iesniedz dienestam finanšu nodrošinājuma pagarinājumu uz nākamo periodu vai iesniedz jaunu finanšu nodrošinājumu, ja zemes dzīļu izmantotājs izvēlas citu finanšu nodrošinājuma sniedzēju.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11</w:t>
      </w:r>
      <w:r w:rsidR="00000000" w:rsidRPr="00000000" w:rsidDel="00000000">
        <w:rPr>
          <w:rtl w:val="0"/>
        </w:rPr>
        <w:t xml:space="preserve"> Finanšu nodrošinājuma apmēru aprēķina pēc šādiem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11</w:t>
      </w:r>
      <w:r w:rsidR="00000000" w:rsidRPr="00000000" w:rsidDel="00000000">
        <w:rPr>
          <w:rtl w:val="0"/>
        </w:rPr>
        <w:t xml:space="preserve">1. derīgo izrakteņu ieguves apjomam līdz 100 000 tonnām – 25 000 euro/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11</w:t>
      </w:r>
      <w:r w:rsidR="00000000" w:rsidRPr="00000000" w:rsidDel="00000000">
        <w:rPr>
          <w:rtl w:val="0"/>
        </w:rPr>
        <w:t xml:space="preserve">2. derīgo izrakteņu ieguves apjomam 100 001 – 200 000 tonnām – 50 000 euro/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11</w:t>
      </w:r>
      <w:r w:rsidR="00000000" w:rsidRPr="00000000" w:rsidDel="00000000">
        <w:rPr>
          <w:rtl w:val="0"/>
        </w:rPr>
        <w:t xml:space="preserve">3. derīgo izrakteņu ieguves apjomam 200 001 – 300 000 tonnām – 75 000 euro/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11</w:t>
      </w:r>
      <w:r w:rsidR="00000000" w:rsidRPr="00000000" w:rsidDel="00000000">
        <w:rPr>
          <w:rtl w:val="0"/>
        </w:rPr>
        <w:t xml:space="preserve">4. derīgo izrakteņu ieguves apjomam vairāk kā 300 000 tonnas – 100 000 euro/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12</w:t>
      </w:r>
      <w:r w:rsidR="00000000" w:rsidRPr="00000000" w:rsidDel="00000000">
        <w:rPr>
          <w:rtl w:val="0"/>
        </w:rPr>
        <w:t xml:space="preserve"> Minimālo apdrošinājuma summu nosaka civiltiesiskās atbildības apdrošināšanas polisē 1,5 % apmērā no ikgadējā finanšu nodrošinājuma apjoma.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13</w:t>
      </w:r>
      <w:r w:rsidR="00000000" w:rsidRPr="00000000" w:rsidDel="00000000">
        <w:rPr>
          <w:rtl w:val="0"/>
        </w:rPr>
        <w:t xml:space="preserve"> Civiltiesiskās atbildības apdrošināšanas polises kopiju zemes dzīļu izmantotājs iesniedz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14.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15. pielikumu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21-TA-352</w:t>
    </w:r>
    <w:r>
      <w:br/>
    </w:r>
    <w:r w:rsidR="00000000" w:rsidRPr="00000000" w:rsidDel="00000000">
      <w:rPr>
        <w:rtl w:val="0"/>
      </w:rPr>
      <w:t xml:space="preserve">Izdrukāts 29.07.2026. 22.26 - 3.0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21-TA-352</w:t>
    </w:r>
    <w:r>
      <w:br/>
    </w:r>
    <w:r w:rsidR="00000000" w:rsidRPr="00000000" w:rsidDel="00000000">
      <w:rPr>
        <w:rtl w:val="0"/>
      </w:rPr>
      <w:t xml:space="preserve">Izdrukāts 29.07.2026. 22.26 - 3.0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noteikumu_(grozījumu)_projekts_21-TA-352.docx</dc:title>
</cp:coreProperties>
</file>

<file path=docProps/custom.xml><?xml version="1.0" encoding="utf-8"?>
<Properties xmlns="http://schemas.openxmlformats.org/officeDocument/2006/custom-properties" xmlns:vt="http://schemas.openxmlformats.org/officeDocument/2006/docPropsVTypes"/>
</file>