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rtl w:val="0"/>
        </w:rPr>
        <w:t xml:space="preserve">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pasākumu "Infrastruktūra uzņēmējdarbības atbalstam"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pasākuma ietvaros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to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ir plānošanas reģiona attīstības programmā noteiktā pilsētas funkcionālā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esošajās rūpnieciskajās teritorijās un citās esošajās vai jaunajās uzņēmējdarbības attīstības teritorijās (turpmāk – uzņēmējdarbības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iestādes funkcijas pasākuma ietvaros pilda Vides aizsardzības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attīstīt uzņēmējdarbības publisko infrastruktūru un palielināt privāto investīciju apjomu pilsētu funkcionālajās teritorijās, veicot ieguldījumus uzņēmējdarbības attīstībai atbilstoši pašvaldību attīstības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nacionālas un reģionālas nozīmes attīstības centru un to funkcionālo teritoriju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Komersants šo noteikumu izpratnē ir lielais, vidējais vai mazais komersants bez valsts vai pašvaldību kapitāla daļas, izņemot šo noteikumu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minētos gadījumus. Mazais un vidējais komersants šo noteikumu izpratnē ir komersants, kas atbilst Eiropas Komisijas 2014. gada 17. jūnija Regulas (ES)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I pielikumam. Lielais komersants šo noteikumu izpratnē ir komersants, kas neatbilst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I pielikumā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līdz 2029. gada 31. decembrim, sasniedzot šādus programmas rezultāta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kas gūst labumu no attīstītās publiskās infrastruktūras, – vismaz 45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algu fonda pieaugums privātajos komersantos – vismaz 66 555 000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privātās nefinanšu investīcijas nemateriālajos ieguldījumos un pamatlīdzekļos – vismaz 88 740 000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Rezultāta rādītāju vērtības ir attiecināmas arī tad, ja tās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(NACE kods: D), izņemot gaisa kondicionēšanu (NACE kods D);</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R92);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un tabakas izstrādājumu ražošana (NACE kods C12);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kods 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radušās divu kalendāra gadu laikā pirms projekta iesnieguma iesniegšanas un ne vēlāk kā trešajā kalendāra gadā pēc projekta noslēguma maksājuma veikšanas, nepārsniedzot šo noteikumu 9. punktā minēto termiņu. Projekta rādītāju vērtību sasniegšanas progresu sadarbības iestāde uzrauga katru gadu. Ja projekta iesniedzējs rezultāta rādītāja vērtību sasniedz, sadarbības iestāde turpmāko projekta rezultāta rādītāja izpildes kontroli neveic;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finansējuma ietvaros vidēji viena </w:t>
      </w:r>
      <w:r w:rsidR="00000000" w:rsidRPr="00000000" w:rsidDel="00000000">
        <w:rPr>
          <w:i w:val="1"/>
          <w:rtl w:val="0"/>
        </w:rPr>
        <w:t xml:space="preserve">euro </w:t>
      </w:r>
      <w:r w:rsidR="00000000" w:rsidRPr="00000000" w:rsidDel="00000000">
        <w:rPr>
          <w:rtl w:val="0"/>
        </w:rPr>
        <w:t xml:space="preserve">darba algu fonda pieaugumā  privātajos komersantos, kas ir labuma guvēji no pašvaldības izbūvētās vai atjaunotās uzņēmējdarbības infrastruktūras, iegulda ne vairāk kā divus </w:t>
      </w:r>
      <w:r w:rsidR="00000000" w:rsidRPr="00000000" w:rsidDel="00000000">
        <w:rPr>
          <w:i w:val="1"/>
          <w:rtl w:val="0"/>
        </w:rPr>
        <w:t xml:space="preserve">euro</w:t>
      </w:r>
      <w:r w:rsidR="00000000" w:rsidRPr="00000000" w:rsidDel="00000000">
        <w:rPr>
          <w:rtl w:val="0"/>
        </w:rPr>
        <w:t xml:space="preserve"> Eiropas Reģionālās attīstības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kopējais finansējums ir 156 600 001 </w:t>
      </w:r>
      <w:r w:rsidR="00000000" w:rsidRPr="00000000" w:rsidDel="00000000">
        <w:rPr>
          <w:i w:val="1"/>
          <w:rtl w:val="0"/>
        </w:rPr>
        <w:t xml:space="preserve">euro </w:t>
      </w:r>
      <w:r w:rsidR="00000000" w:rsidRPr="00000000" w:rsidDel="00000000">
        <w:rPr>
          <w:rtl w:val="0"/>
        </w:rPr>
        <w:t xml:space="preserve">(tai skaitā elastības finansējums  32 042 510 </w:t>
      </w:r>
      <w:r w:rsidR="00000000" w:rsidRPr="00000000" w:rsidDel="00000000">
        <w:rPr>
          <w:i w:val="1"/>
          <w:rtl w:val="0"/>
        </w:rPr>
        <w:t xml:space="preserve">euro</w:t>
      </w:r>
      <w:r w:rsidR="00000000" w:rsidRPr="00000000" w:rsidDel="00000000">
        <w:rPr>
          <w:rtl w:val="0"/>
        </w:rPr>
        <w:t xml:space="preserve">), ko veido Eiropas Reģionālās attīstības fonda finansējums 133 110 000 </w:t>
      </w:r>
      <w:r w:rsidR="00000000" w:rsidRPr="00000000" w:rsidDel="00000000">
        <w:rPr>
          <w:i w:val="1"/>
          <w:rtl w:val="0"/>
        </w:rPr>
        <w:t xml:space="preserve">euro</w:t>
      </w:r>
      <w:r w:rsidR="00000000" w:rsidRPr="00000000" w:rsidDel="00000000">
        <w:rPr>
          <w:rtl w:val="0"/>
        </w:rPr>
        <w:t xml:space="preserve"> apmērā (tai skaitā elastības finansējums 27 236 133 </w:t>
      </w:r>
      <w:r w:rsidR="00000000" w:rsidRPr="00000000" w:rsidDel="00000000">
        <w:rPr>
          <w:i w:val="1"/>
          <w:rtl w:val="0"/>
        </w:rPr>
        <w:t xml:space="preserve">euro </w:t>
      </w:r>
      <w:r w:rsidR="00000000" w:rsidRPr="00000000" w:rsidDel="00000000">
        <w:rPr>
          <w:rtl w:val="0"/>
        </w:rPr>
        <w:t xml:space="preserve">apmērā) un nacionālais līdzfinansējums (pašvaldību līdzfinansējums vai privātais līdzfinansējums) ne mazāk kā 23 490 001 </w:t>
      </w:r>
      <w:r w:rsidR="00000000" w:rsidRPr="00000000" w:rsidDel="00000000">
        <w:rPr>
          <w:i w:val="1"/>
          <w:rtl w:val="0"/>
        </w:rPr>
        <w:t xml:space="preserve">euro</w:t>
      </w:r>
      <w:r w:rsidR="00000000" w:rsidRPr="00000000" w:rsidDel="00000000">
        <w:rPr>
          <w:rtl w:val="0"/>
        </w:rPr>
        <w:t xml:space="preserve"> apmērā (tai skaitā elastības finansējums 4 806 377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trīs projektu iesniegumu atlases kārtās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atlases kārta – ierobežota projektu iesniegumu atlase, kuras ietvaros atbalsta Vides aizsardzības un reģionālās attīstības ministrijas kā par reģionālās attīstības politiku atbildīgās nozares ministrijas saskaņotos plānošanas reģionu attīstības programmās paredzētos projektus, kurus īsteno pilsētu funkcionālajās teritorijās un kuri ir paredzēti visu projektos iesaistīto pašvaldību attīstības programmās. Projektiem plānoto Eiropas Reģionālās attīstības fonda finansējuma apmēru un sasniedzamos rezultāta rādītājus iekļauj plānošanas reģiona attīstības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atlases kārta – atklāta projektu iesniegumu atlase, kuras ietvaros atbalsta pašvaldību attīstības programmās paredzētos projektus, ko īsteno pilsētu funkcionālajās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atlases kārta – atklāta projektu iesniegumu atlase (papildu pašvaldību projektu iesniegumu konkurss pēc 2025. gada), kuras ietvaros atbalsta pašvaldību attīstības programmās paredzētos projektus, ko īsteno pilsētu funkcionālajās teritorijās.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46 980 000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39 933 000 </w:t>
      </w:r>
      <w:r w:rsidR="00000000" w:rsidRPr="00000000" w:rsidDel="00000000">
        <w:rPr>
          <w:i w:val="1"/>
          <w:rtl w:val="0"/>
        </w:rPr>
        <w:t xml:space="preserve">euro </w:t>
      </w:r>
      <w:r w:rsidR="00000000" w:rsidRPr="00000000" w:rsidDel="00000000">
        <w:rPr>
          <w:rtl w:val="0"/>
        </w:rPr>
        <w:t xml:space="preserve">un nacionālais līdzfinansējums ne mazāks kā 7 047 000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3 913 434 </w:t>
      </w:r>
      <w:r w:rsidR="00000000" w:rsidRPr="00000000" w:rsidDel="00000000">
        <w:rPr>
          <w:i w:val="1"/>
          <w:rtl w:val="0"/>
        </w:rPr>
        <w:t xml:space="preserve">euro </w:t>
      </w:r>
      <w:r w:rsidR="00000000" w:rsidRPr="00000000" w:rsidDel="00000000">
        <w:rPr>
          <w:rtl w:val="0"/>
        </w:rPr>
        <w:t xml:space="preserve">un nacionālais līdzfinansējums ne mazāks kā 690 606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8 026 533 </w:t>
      </w:r>
      <w:r w:rsidR="00000000" w:rsidRPr="00000000" w:rsidDel="00000000">
        <w:rPr>
          <w:i w:val="1"/>
          <w:rtl w:val="0"/>
        </w:rPr>
        <w:t xml:space="preserve">euro</w:t>
      </w:r>
      <w:r w:rsidR="00000000" w:rsidRPr="00000000" w:rsidDel="00000000">
        <w:rPr>
          <w:rtl w:val="0"/>
        </w:rPr>
        <w:t xml:space="preserve"> un nacionālais līdzfinansējums ne mazāks kā 1 416 447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8 306 064 </w:t>
      </w:r>
      <w:r w:rsidR="00000000" w:rsidRPr="00000000" w:rsidDel="00000000">
        <w:rPr>
          <w:i w:val="1"/>
          <w:rtl w:val="0"/>
        </w:rPr>
        <w:t xml:space="preserve">euro</w:t>
      </w:r>
      <w:r w:rsidR="00000000" w:rsidRPr="00000000" w:rsidDel="00000000">
        <w:rPr>
          <w:rtl w:val="0"/>
        </w:rPr>
        <w:t xml:space="preserve"> un nacionālais līdzfinansējums ne mazāks kā 1 465 776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8 625 528 </w:t>
      </w:r>
      <w:r w:rsidR="00000000" w:rsidRPr="00000000" w:rsidDel="00000000">
        <w:rPr>
          <w:i w:val="1"/>
          <w:rtl w:val="0"/>
        </w:rPr>
        <w:t xml:space="preserve">euro </w:t>
      </w:r>
      <w:r w:rsidR="00000000" w:rsidRPr="00000000" w:rsidDel="00000000">
        <w:rPr>
          <w:rtl w:val="0"/>
        </w:rPr>
        <w:t xml:space="preserve">un nacionālais līdzfinansējums ne mazāks kā 1 522 152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11 061 441 </w:t>
      </w:r>
      <w:r w:rsidR="00000000" w:rsidRPr="00000000" w:rsidDel="00000000">
        <w:rPr>
          <w:i w:val="1"/>
          <w:rtl w:val="0"/>
        </w:rPr>
        <w:t xml:space="preserve">euro </w:t>
      </w:r>
      <w:r w:rsidR="00000000" w:rsidRPr="00000000" w:rsidDel="00000000">
        <w:rPr>
          <w:rtl w:val="0"/>
        </w:rPr>
        <w:t xml:space="preserve">un nacionālais līdzfinansējums ne mazāks kā 1 952 019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ne mazāks kā 77 577 491 </w:t>
      </w:r>
      <w:r w:rsidR="00000000" w:rsidRPr="00000000" w:rsidDel="00000000">
        <w:rPr>
          <w:i w:val="1"/>
          <w:rtl w:val="0"/>
        </w:rPr>
        <w:t xml:space="preserve">euro</w:t>
      </w:r>
      <w:r w:rsidR="00000000" w:rsidRPr="00000000" w:rsidDel="00000000">
        <w:rPr>
          <w:rtl w:val="0"/>
        </w:rPr>
        <w:t xml:space="preserve">, tai skaitā Eiropas Reģionālās attīstības fonda finansējums 65 940 867 </w:t>
      </w:r>
      <w:r w:rsidR="00000000" w:rsidRPr="00000000" w:rsidDel="00000000">
        <w:rPr>
          <w:i w:val="1"/>
          <w:rtl w:val="0"/>
        </w:rPr>
        <w:t xml:space="preserve">euro</w:t>
      </w:r>
      <w:r w:rsidR="00000000" w:rsidRPr="00000000" w:rsidDel="00000000">
        <w:rPr>
          <w:rtl w:val="0"/>
        </w:rPr>
        <w:t xml:space="preserve"> un nacionālais līdzfinansējums ne mazāks kā 11 636 624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6 462 205 </w:t>
      </w:r>
      <w:r w:rsidR="00000000" w:rsidRPr="00000000" w:rsidDel="00000000">
        <w:rPr>
          <w:i w:val="1"/>
          <w:rtl w:val="0"/>
        </w:rPr>
        <w:t xml:space="preserve">euro</w:t>
      </w:r>
      <w:r w:rsidR="00000000" w:rsidRPr="00000000" w:rsidDel="00000000">
        <w:rPr>
          <w:rtl w:val="0"/>
        </w:rPr>
        <w:t xml:space="preserve"> un nacionālais līdzfinansējums ne mazāks kā 1 140 389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13 254 114 </w:t>
      </w:r>
      <w:r w:rsidR="00000000" w:rsidRPr="00000000" w:rsidDel="00000000">
        <w:rPr>
          <w:i w:val="1"/>
          <w:rtl w:val="0"/>
        </w:rPr>
        <w:t xml:space="preserve">euro </w:t>
      </w:r>
      <w:r w:rsidR="00000000" w:rsidRPr="00000000" w:rsidDel="00000000">
        <w:rPr>
          <w:rtl w:val="0"/>
        </w:rPr>
        <w:t xml:space="preserve">un nacionālais līdzfinansējums ne mazāks kā 2 338 961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13 715 701 </w:t>
      </w:r>
      <w:r w:rsidR="00000000" w:rsidRPr="00000000" w:rsidDel="00000000">
        <w:rPr>
          <w:i w:val="1"/>
          <w:rtl w:val="0"/>
        </w:rPr>
        <w:t xml:space="preserve">euro</w:t>
      </w:r>
      <w:r w:rsidR="00000000" w:rsidRPr="00000000" w:rsidDel="00000000">
        <w:rPr>
          <w:rtl w:val="0"/>
        </w:rPr>
        <w:t xml:space="preserve"> un nacionālais līdzfinansējums ne mazāks kā 2 420 418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14 243 227 </w:t>
      </w:r>
      <w:r w:rsidR="00000000" w:rsidRPr="00000000" w:rsidDel="00000000">
        <w:rPr>
          <w:i w:val="1"/>
          <w:rtl w:val="0"/>
        </w:rPr>
        <w:t xml:space="preserve">euro</w:t>
      </w:r>
      <w:r w:rsidR="00000000" w:rsidRPr="00000000" w:rsidDel="00000000">
        <w:rPr>
          <w:rtl w:val="0"/>
        </w:rPr>
        <w:t xml:space="preserve"> un nacionālais līdzfinansējums ne mazāks kā 2 513 511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18 265 620 </w:t>
      </w:r>
      <w:r w:rsidR="00000000" w:rsidRPr="00000000" w:rsidDel="00000000">
        <w:rPr>
          <w:i w:val="1"/>
          <w:rtl w:val="0"/>
        </w:rPr>
        <w:t xml:space="preserve">euro</w:t>
      </w:r>
      <w:r w:rsidR="00000000" w:rsidRPr="00000000" w:rsidDel="00000000">
        <w:rPr>
          <w:rtl w:val="0"/>
        </w:rPr>
        <w:t xml:space="preserve"> un nacionālais līdzfinansējums ne mazāks kā 3 223 345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finansējums ir ne mazāks kā 32 042 510 </w:t>
      </w:r>
      <w:r w:rsidR="00000000" w:rsidRPr="00000000" w:rsidDel="00000000">
        <w:rPr>
          <w:i w:val="1"/>
          <w:rtl w:val="0"/>
        </w:rPr>
        <w:t xml:space="preserve">euro</w:t>
      </w:r>
      <w:r w:rsidR="00000000" w:rsidRPr="00000000" w:rsidDel="00000000">
        <w:rPr>
          <w:rtl w:val="0"/>
        </w:rPr>
        <w:t xml:space="preserve">, tai skaitā Eiropas Reģionālās attīstības fonda finansējums 27 236 133 </w:t>
      </w:r>
      <w:r w:rsidR="00000000" w:rsidRPr="00000000" w:rsidDel="00000000">
        <w:rPr>
          <w:i w:val="1"/>
          <w:rtl w:val="0"/>
        </w:rPr>
        <w:t xml:space="preserve">euro</w:t>
      </w:r>
      <w:r w:rsidR="00000000" w:rsidRPr="00000000" w:rsidDel="00000000">
        <w:rPr>
          <w:rtl w:val="0"/>
        </w:rPr>
        <w:t xml:space="preserve"> un nacionālais līdzfinansējums ne mazāks kā 4 806 377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12.</w:t>
      </w:r>
      <w:r w:rsidR="00000000" w:rsidRPr="00000000" w:rsidDel="00000000">
        <w:rPr>
          <w:rtl w:val="0"/>
        </w:rPr>
        <w:t xml:space="preserve"> punktā minētajam kopējam finansējuma apmēram, paredzot elastības finansējuma izmantošanu šo noteikumu </w:t>
      </w:r>
      <w:r w:rsidR="00000000" w:rsidRPr="00000000" w:rsidDel="00000000">
        <w:rPr>
          <w:rtl w:val="0"/>
        </w:rPr>
        <w:t xml:space="preserve">14.3.</w:t>
      </w:r>
      <w:r w:rsidR="00000000" w:rsidRPr="00000000" w:rsidDel="00000000">
        <w:rPr>
          <w:rtl w:val="0"/>
        </w:rPr>
        <w:t xml:space="preserve"> apakšpunktā minētajai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Reģionālās attīstības fonda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iestāde izsludina pirmo atlases kārtu, nosūtot uzaicinājumu plānošanas reģionu attīstības programmās paredzēto projektu iesniedzējiem iesniegt projektu iesniegumus ierobežotai projektu iesniegumu atlasei.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līdz 2024. gada 30. decembrim sadarbības iestādē netiek iesniegti plānošanas reģionu attīstības programmās paredzētie projekti par visu pirmās atlases kārtas ietvaros pieejamo Eiropas Reģionālās attīstības fonda finansējumu, finansējuma atlikumu novirza otrajai atlases kārtai attiecīgajam plānošanas reģionam, kuram pieejamais Eiropas Reģionālās attīstības fonda finansējums pirmajā atlases kārtā netika piesaistīts.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Līdz 2025. gada 30. decembrim (ieskaitot) neizmantoto otrās atlases kārtas Eiropas Reģionālās attīstības fonda finansējumu un finansējumu, kas atbrīvojies pirmās un otrās atlases kārtas projektu īstenošanas rezultātā, novirza trešajai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maksimālais attiecināmais Eiropas Reģionālās attīstības fonda finansējuma apmērs nepārsniedz 85 procentus no projekta iesnieguma attiecināmo izmaksu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 minēto finansējumu, ja šo noteikumu </w:t>
      </w:r>
      <w:r w:rsidR="00000000" w:rsidRPr="00000000" w:rsidDel="00000000">
        <w:rPr>
          <w:rtl w:val="0"/>
        </w:rPr>
        <w:t xml:space="preserve">36.9.1.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3.</w:t>
      </w:r>
      <w:r w:rsidR="00000000" w:rsidRPr="00000000" w:rsidDel="00000000">
        <w:rPr>
          <w:rtl w:val="0"/>
        </w:rPr>
        <w:t xml:space="preserve"> punktā minēto nosacījumu izpildi, plānošanas reģiona pārstāvis piedalās otrās un trešās atlases kārtas projektu iesniegumu vērtēšanas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 projektu iesniegumu atlases uzsaukumā vienas pašvaldības ietvaros iesniedz ne vairāk kā divus projekta iesniegumus.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pēc tam, kad ir apstiprināts projekta iesniegums un noslēgts civiltiesiskais līgums vai vienošanās par projekta īstenošanu, ir finansējuma saņēmējs. Pasākuma ietvaros projekta iesniedzējs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tās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 kas veic pašvaldības deleģētos pārvaldes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vismaz vienai pašvaldībai un kura veic pašvaldības deleģētos pārvaldes uzdevumus (turpmāk – publiski privātā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var 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8.</w:t>
      </w:r>
      <w:r w:rsidR="00000000" w:rsidRPr="00000000" w:rsidDel="00000000">
        <w:rPr>
          <w:rtl w:val="0"/>
        </w:rPr>
        <w:t xml:space="preserve"> punktu, kas nodrošina projekta rezultāta rādītājus;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kapitālsabiedrību, kas veic pašvaldības deleģētos pārvaldes uzdevumus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speciālās ekonomiskās zonas pārvaldei sniedz tikai darbībām ārpus teritorijas, kurā tiek veikta ostas pamatdarbība un kuras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projekta iesniegumā pamato pieprasījumu pēc publiskās infrastruktūras, kuru paredzēts attīstīt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9.</w:t>
      </w:r>
      <w:r w:rsidR="00000000" w:rsidRPr="00000000" w:rsidDel="00000000">
        <w:rPr>
          <w:rtl w:val="0"/>
        </w:rPr>
        <w:t xml:space="preserve"> punktā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r w:rsidR="00000000" w:rsidRPr="00000000" w:rsidDel="00000000">
        <w:rPr>
          <w:rtl w:val="0"/>
        </w:rPr>
        <w:t xml:space="preserve">78.</w:t>
      </w:r>
      <w:r w:rsidR="00000000" w:rsidRPr="00000000" w:rsidDel="00000000">
        <w:rPr>
          <w:rtl w:val="0"/>
        </w:rPr>
        <w:t xml:space="preserve"> punktā minētos nosacījumus avansa piešķiršanai.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esošas būves enerģijas patēriņu (megavatstundas) pirms projekta īstenošanas, ja projektā paredzētas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36.1.4.</w:t>
      </w:r>
      <w:r w:rsidR="00000000" w:rsidRPr="00000000" w:rsidDel="00000000">
        <w:rPr>
          <w:rtl w:val="0"/>
        </w:rPr>
        <w:t xml:space="preserve"> un </w:t>
      </w:r>
      <w:r w:rsidR="00000000" w:rsidRPr="00000000" w:rsidDel="00000000">
        <w:rPr>
          <w:rtl w:val="0"/>
        </w:rPr>
        <w:t xml:space="preserve">36.3.2.</w:t>
      </w:r>
      <w:r w:rsidR="00000000" w:rsidRPr="00000000" w:rsidDel="00000000">
        <w:rPr>
          <w:rtl w:val="0"/>
        </w:rPr>
        <w:t xml:space="preserve"> apakšpunktā minētās esošās apgaismojuma sistēmas renovācijas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36.4.1.</w:t>
      </w:r>
      <w:r w:rsidR="00000000" w:rsidRPr="00000000" w:rsidDel="00000000">
        <w:rPr>
          <w:rtl w:val="0"/>
        </w:rPr>
        <w:t xml:space="preserve"> apakšpunktā minētās ēku pārbūves vai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aizpildītu sadarbības iestādes tīmekļvietnē pieejamo publisko iepirkumu dokumentācijas atbilstības pārbaudes lapu un iepirkuma norises atbilstības pārbaudes lapu  (ja uz projekta iesnieguma iesniegšanas brīdi ir pieņemts lēmums par iepirkuma rezultātiem).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ar tiem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mērķiem paredzēto ēku un ar tām saistītās infrastruktūras attīstīšana, izņemot ēkas, kurās paredzēta izmitināšana (NACE I sadaļa 55. nodaļa), fiziskās labsajūtas uzlabošana (NACE S sadaļa 96.04. klase), sporta nodarbības, izklaides un atpūtas darbība (NACE R sadaļa 93. nodaļa) un izglītības pakalpojumi (NACE P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 tai skaitā šādu sistēmu un iekārtu funkcionalitātei nepieciešamās inženierbūves, kas ir iepriekš minēto sistēmu un iekārtu sastāvdaļa;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nodarītā kaitējuma remediācija vai degradētu ekosistēmu sanācija, lai atjaunotu un uzlabotu vides kvalitāti piesārņotajās vietās un ap tām, novērstu apdraudējumu iedzīvotāju veselībai un videi un radītu vietu uzņēmējdarbības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6.</w:t>
      </w:r>
      <w:r w:rsidR="00000000" w:rsidRPr="00000000" w:rsidDel="00000000">
        <w:rPr>
          <w:rtl w:val="0"/>
        </w:rPr>
        <w:t xml:space="preserve"> punktā minētā mērķa un šo noteikumu </w:t>
      </w:r>
      <w:r w:rsidR="00000000" w:rsidRPr="00000000" w:rsidDel="00000000">
        <w:rPr>
          <w:rtl w:val="0"/>
        </w:rPr>
        <w:t xml:space="preserve">9.</w:t>
      </w:r>
      <w:r w:rsidR="00000000" w:rsidRPr="00000000" w:rsidDel="00000000">
        <w:rPr>
          <w:rtl w:val="0"/>
        </w:rPr>
        <w:t xml:space="preserve"> punktā minēto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teritorijas attīrīšana, būvlaukuma sagatavošana,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infrastruktūras iekšējā tīkla izbūve, pārbūve vai atjaunošana iesniedzēja noteiktajā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un ar tiem saistītās infrastruktūras, kā arī gājēju celiņu un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atpūtas zonas ierīkošanai un drošībai projekta ietvaros attīstītajā uzņēmējdarbības teritorijā, tai skaitā videonovērošanas kameru iegāde un uzstādīšana. Projektā netiek atbalstītas vizuālās mākslas vai dizaina objektu iegādes vai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un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uzņēmējdarbības teritorijā, tai skaitā lietusūdens savākšanas dīķi, kanāli, divpakāpju meliorācijas grāvji, mākslīgie mitrāji un mitrzemes, ūdens laukumi un kanāli notekūdeņu sistēmas atslogošanai, notekas, ūdens caurlaidīga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ar izejas jaudu vismaz 150 kW;</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attīstītajā vai labiekārtotajā teritorijā).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un siltumapgādes infrastruktūras būvniecība vai pārbūve (jaudas palielināšana);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ierīkotajai šo noteikumu </w:t>
      </w:r>
      <w:r w:rsidR="00000000" w:rsidRPr="00000000" w:rsidDel="00000000">
        <w:rPr>
          <w:rtl w:val="0"/>
        </w:rPr>
        <w:t xml:space="preserve">36.2.1.</w:t>
      </w:r>
      <w:r w:rsidR="00000000" w:rsidRPr="00000000" w:rsidDel="00000000">
        <w:rPr>
          <w:rtl w:val="0"/>
        </w:rPr>
        <w:t xml:space="preserve"> apakšpunktā minētajai ūdenssaimniecības un siltumapgādes infrastruktūras darbības  nodrošināšanai).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(tai skaitā ar grants segumu, ja būvē jaunu ceļu, caurteku) infrastruktūras attīstība un ar to saistītās infrastruktūras (piemēram, stāvlaukumi, pieturvietas)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vājstrāvu tīklu izbūve vai esošo vājstrāvu tīklu pārbūve, kas nepieciešama sabiedrības drošībai projekta ietvaros attīstītajā ielas vai ceļa posmā (kas ir publiski pieejams), tai skaitā videonovērošanas kameru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"zaļie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par saražotās enerģijas izmantošanu projekta ietvaros atjaunotajai vai ierīkotajai infrastruktūrai).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iegādes izmaksas, nepārsniedzot 10 procentus no projekta kopējām attiecināmajām izmaksām, ja zemes iegāde nepieciešama projekta ietvaros plānotās publiski pieejamu ielu vai ceļu un ar tiem saistītās infrastruktūras atjaunošanai vai ierīkošanai, kam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uzņēmējdarbības mērķiem paredzēto ēku un to saistītās infrastruktūras attīstīšanas izmaksas, izņemot ēkas, kurās paredzēta izmitināšana (NACE I sadaļa 55. nodaļa), fiziskās labsajūtas uzlabošana (NACE S sadaļa 96.04. klase) un izglītības pakalpojumi (NACE P sadaļa),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nepieciešamo ūdenssaimniecības un siltumapgādes pieslēgumu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iekārtu iegāde un uzstādīšana, kas uzkrāj vai ražo enerģiju no atjaunojamiem energorsursiem, tai skaitā šo sistēmu un iekārtu funkcionalitātei nepieciešamo inženierbūvju būvniecība, kas ir iepriekš minēto sistēmu un iekārtu sastāvdaļa (ievērojot nosacījumu par saražotās enerģijas izmantošanu projekta ietvaros attīstītajā ēkas infrastruktūrā).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iekārtu un aprīkojuma iegāde un uzstādīšana, kas paredzēts būvprojektā un nepieciešams būves vai tās daļas pieņemšanai ekspluatācijā vai kas nepieciešams ēkas funkcionalitātes nodrošināšanai un veido ēkas kopējo neatdalāmo infrastruktūru, tai skaitā telpu apgaismojums, apkure, gaisa dzesēšana, ventilācija, un vājstrāvu tīklu izbūve vai esošo vājstrāvu tīklu (piemēram, telekomunikāciju, apsardzes signalizācijas, ugunsdzēsības automātikas, piekļuves kontroles tīklu un videonovērošanas sistēmu)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ja tā ir daļa no ēkas, tai skaitā palīgēku, infrastruktūras, ar izejas jaudu vismaz 150 kW;</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un elektroapgādes pakalpojumiem, kā arī nodrošinot, ka investīcijas nerada priekšrocības inženiertīklu īpašniekam un atbilst nosacījumiem par komercdarbības atbalsta 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651/2014 2. panta 121.a punktā minētās remediācijas un regulas Nr. 651/2014 2. panta 121.b punktā minētās  sanācijas darbu, arī būvdarbu izmaksas (ievērojot nosacījumu, ka remediācijas un sanācijas darbus veic teritorijā, kurā projekta ietvaros plānots veikt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minētās izmaksas un kura ir reģistrēta piesārņoto un potenciāli piesārņoto vietu reģistrā un saskaņā ar reģistra datiem ir atzīta par piesārņotu vietu, un šajā apakšpunktā minētās izmaksas nepārsniedz 50 procentus no projekta kopējām attiecināmajām izmaksām),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remediācijas un sanācijas darbu projektu saistītās būvju un infrastruktūras nojaukšanas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remediācijas un sanācijas darbu īstenošanu saistīto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piesārņojuma avota likvidācija;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piesārņotā areāla remediācija un sanācija;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monitorings remediācijas un sanācijas darbu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kas nepārsniedz divus procentus no projekta kopējām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paskaidrojuma raksta vai paziņojuma par būvniecību izstrāde visām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energoaudita,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būvuzraudzības, arheoloģiskās, remediācijas, sanācijas 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ja projekta tiešās attiecināmās izmaksas ir līdz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privātās lietošanas dzelzceļa infrastruktūras savienojuma izbūve, pārbūve vai atjaunošana no publiskās lietošanas dzelzceļa infrastruktūras līdz projekta iesniedzēja noteiktajai uzņēmējdarbības teritorijai, ja tā ir nepieciešama projekta mērķu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36.2.2.</w:t>
      </w:r>
      <w:r w:rsidR="00000000" w:rsidRPr="00000000" w:rsidDel="00000000">
        <w:rPr>
          <w:rtl w:val="0"/>
        </w:rPr>
        <w:t xml:space="preserve"> apakšpunktā minētās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ūdenssaimniecības vai siltumapgādes infrastruktūru saistītās izmaksas veic, ja atbalstītie infrastruktūras objekti pēc projekta īstenošanas ir sabiedrisko pakalpojumu sniedzēja īpašumā un sabiedrisko pakalpojumu sniedzējs ir piesaistīts kā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36.2.1.</w:t>
      </w:r>
      <w:r w:rsidR="00000000" w:rsidRPr="00000000" w:rsidDel="00000000">
        <w:rPr>
          <w:rtl w:val="0"/>
        </w:rPr>
        <w:t xml:space="preserve"> apakšpunktā minētās izmaksas siltumapgādei ir atbalstāmas, ja centralizētā siltumapgādes sistēma atbilst efektīvas centralizētās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notekūdeņu savākšanas, attīrīšanas un novadīšanas un dzeramā ūdens ieguves, sagatavošanas un piegādes infrastruktūru saistītās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notekūdeņu attīrīšanu un dzeramā ūdens ieguves un sagatavošanas infrastruktūru 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iesniegts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teritorijas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36.6.</w:t>
      </w:r>
      <w:r w:rsidR="00000000" w:rsidRPr="00000000" w:rsidDel="00000000">
        <w:rPr>
          <w:rtl w:val="0"/>
        </w:rPr>
        <w:t xml:space="preserve"> apakšpunktā minētās ar remediāciju un sanāciju saistītās izmaksas ir attiecināmas, ja valsts datubāzē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publiskas personas īpašumā vai valdījumā esošā īpašumā, ja valdījuma tiesības ir iegūtas uz termiņu, kas nav īsāks par pieciem gadiem no dienas, kad veikts projekta noslēguma maksājums finansējuma saņēmējam.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publiski privātā kapitālsabiedrība, pašvaldības kapitālsabiedrība, kas veic pašvaldības deleģētos pārvaldes uzdevumus, – savā īpašumā vai pārvaldes uzdevumu izpildei lietošanā nodotajā publiskajā īpašumā.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ievērojot šo noteikumu </w:t>
      </w:r>
      <w:r w:rsidR="00000000" w:rsidRPr="00000000" w:rsidDel="00000000">
        <w:rPr>
          <w:rtl w:val="0"/>
        </w:rPr>
        <w:t xml:space="preserve">56.</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iesniedzēja un sadarbības partnera tiesības veikt ieguldījumus zemes īpašumā nostiprina zemesgrāmatās līdz civiltiesiskā līguma vai vienošanās par projekta īstenošanu noslēgšanai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iesniegumā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36.3.6.</w:t>
      </w:r>
      <w:r w:rsidR="00000000" w:rsidRPr="00000000" w:rsidDel="00000000">
        <w:rPr>
          <w:rtl w:val="0"/>
        </w:rPr>
        <w:t xml:space="preserve"> un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67.</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ir attiecināmas no projekta iesnieguma iesniegšanas brīža sadarbības iestādē, izņemot šādas izmaksas, kas ir attiecināmas no 2021.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punktā minētās projekta netiešās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36.3.6.</w:t>
      </w:r>
      <w:r w:rsidR="00000000" w:rsidRPr="00000000" w:rsidDel="00000000">
        <w:rPr>
          <w:rtl w:val="0"/>
        </w:rPr>
        <w:t xml:space="preserve"> apakšpunktā minētās zemes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36.9.1.</w:t>
      </w:r>
      <w:r w:rsidR="00000000" w:rsidRPr="00000000" w:rsidDel="00000000">
        <w:rPr>
          <w:rtl w:val="0"/>
        </w:rPr>
        <w:t xml:space="preserve"> apakšpunktā minētās projekta iesniegumu pamatojošās dokumentācijas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36.10.</w:t>
      </w:r>
      <w:r w:rsidR="00000000" w:rsidRPr="00000000" w:rsidDel="00000000">
        <w:rPr>
          <w:rtl w:val="0"/>
        </w:rPr>
        <w:t xml:space="preserve"> apakšpunktā minētās projekta vadības personāla izmaksas,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punkta ietvaros plānotās izmaksas, kurām atbalsts nav kvalificējams kā komercdarbības atbalsts (piemēram, publiski pieejamu pievedceļu vai stāvlaukumu atjaunošana vai ierīkošana pie uzņēmējdarbības teritorijām);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punkta ietvaros plānotās izmaksas sabiedriskajiem pakalpojumiem (ūdenssaimniecībai un siltumapgādei).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arī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42.</w:t>
      </w:r>
      <w:r w:rsidR="00000000" w:rsidRPr="00000000" w:rsidDel="00000000">
        <w:rPr>
          <w:rtl w:val="0"/>
        </w:rPr>
        <w:t xml:space="preserve"> punktā minētajām izmaksām. Ja atbalstu paredzēts piešķirt projektam vai projekta daļai saskaņā ar regulu Nr. </w:t>
      </w:r>
      <w:r w:rsidR="00000000" w:rsidRPr="00000000" w:rsidDel="00000000">
        <w:rPr>
          <w:rtl w:val="0"/>
        </w:rPr>
        <w:t xml:space="preserve">651/2014</w:t>
      </w:r>
      <w:r w:rsidR="00000000" w:rsidRPr="00000000" w:rsidDel="00000000">
        <w:rPr>
          <w:rtl w:val="0"/>
        </w:rPr>
        <w:t xml:space="preserve">, bet darbi pie projekta vai projekta daļas jau ir uzsākti, viss projekts vai projekta daļa, uz kuru ir attiecināmi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nosacījumi, nav attiecināma, un atbalsts netiek piešķirts.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45. un 56. pantu,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slēdz un ar ieguldījumiem saistītos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66.</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 paredzēto atbalstu, tai skaitā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Eiropas Savienības kohēzijas politikas programmas 2021.–2027. gadam noteiktajiem Eiropas Savienības un nacionālajiem normatīvajiem aktiem vides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uzņēmējdarbības teritorijām), maksimālā Eiropas Reģionālās attīstības fonda finansējuma intensitāte ir 85 procenti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deleģētos pārvaldes uzdevumus, vai publiski privātā kapitālsabiedrība.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Projektā plānotās šo noteikumu </w:t>
      </w:r>
      <w:r w:rsidR="00000000" w:rsidRPr="00000000" w:rsidDel="00000000">
        <w:rPr>
          <w:rtl w:val="0"/>
        </w:rPr>
        <w:t xml:space="preserve">36.11.</w:t>
      </w:r>
      <w:r w:rsidR="00000000" w:rsidRPr="00000000" w:rsidDel="00000000">
        <w:rPr>
          <w:rtl w:val="0"/>
        </w:rPr>
        <w:t xml:space="preserve"> apakšpunktā minētās privātās lietošanas dzelzceļa infrastruktūras savienojuma izmaksas no publiskās lietošanas dzelzceļa infrastruktūras līdz projekta iesniedzēja noteiktajai uzņēmējdarbības teritorijai un ar tām saistītās izmaksas finansē 100 procentu apmērā no līdzekļiem, kas ir brīvi no komercdarbības atbalsta. Eiropas Reģionālās attīstības fonda finansējumu šīm izmaksām neplāno.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41., 45.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ietvaros var kombinēt izmaksas, kuras ir saistītas un kuras nav saistītas ar komercdarbības atbalstu, nodrošinot, lai tiktu nodalītas izmaksas, kas ir attiecināmas uz komercdarbības atbalstu, no izmaksām, kas nav attiecināmas uz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49. punkta izpratnē atbilstoši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w:t>
      </w:r>
      <w:r w:rsidR="00000000" w:rsidRPr="00000000" w:rsidDel="00000000">
        <w:rPr>
          <w:rtl w:val="0"/>
        </w:rPr>
        <w:t xml:space="preserve">36.4.6.</w:t>
      </w:r>
      <w:r w:rsidR="00000000" w:rsidRPr="00000000" w:rsidDel="00000000">
        <w:rPr>
          <w:rtl w:val="0"/>
        </w:rPr>
        <w:t xml:space="preserve"> un </w:t>
      </w:r>
      <w:r w:rsidR="00000000" w:rsidRPr="00000000" w:rsidDel="00000000">
        <w:rPr>
          <w:rtl w:val="0"/>
        </w:rPr>
        <w:t xml:space="preserve">36.4.7.</w:t>
      </w:r>
      <w:r w:rsidR="00000000" w:rsidRPr="00000000" w:rsidDel="00000000">
        <w:rPr>
          <w:rtl w:val="0"/>
        </w:rPr>
        <w:t xml:space="preserve"> apakšpunktā minētajām uzņēmējdarbības mērķiem paredzēto ēku un to saistītās infrastruktūras attīstīšanas izmaksām,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w:t>
      </w:r>
      <w:r w:rsidR="00000000" w:rsidRPr="00000000" w:rsidDel="00000000">
        <w:rPr>
          <w:rtl w:val="0"/>
        </w:rPr>
        <w:t xml:space="preserve">36.1.6.</w:t>
      </w:r>
      <w:r w:rsidR="00000000" w:rsidRPr="00000000" w:rsidDel="00000000">
        <w:rPr>
          <w:rtl w:val="0"/>
        </w:rPr>
        <w:t xml:space="preserve">, </w:t>
      </w:r>
      <w:r w:rsidR="00000000" w:rsidRPr="00000000" w:rsidDel="00000000">
        <w:rPr>
          <w:rtl w:val="0"/>
        </w:rPr>
        <w:t xml:space="preserve">36.1.7.</w:t>
      </w:r>
      <w:r w:rsidR="00000000" w:rsidRPr="00000000" w:rsidDel="00000000">
        <w:rPr>
          <w:rtl w:val="0"/>
        </w:rPr>
        <w:t xml:space="preserve"> un </w:t>
      </w:r>
      <w:r w:rsidR="00000000" w:rsidRPr="00000000" w:rsidDel="00000000">
        <w:rPr>
          <w:rtl w:val="0"/>
        </w:rPr>
        <w:t xml:space="preserve">36.1.8.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w:t>
      </w:r>
      <w:r w:rsidR="00000000" w:rsidRPr="00000000" w:rsidDel="00000000">
        <w:rPr>
          <w:rtl w:val="0"/>
        </w:rPr>
        <w:t xml:space="preserve">36.3.4.</w:t>
      </w:r>
      <w:r w:rsidR="00000000" w:rsidRPr="00000000" w:rsidDel="00000000">
        <w:rPr>
          <w:rtl w:val="0"/>
        </w:rPr>
        <w:t xml:space="preserve"> un </w:t>
      </w:r>
      <w:r w:rsidR="00000000" w:rsidRPr="00000000" w:rsidDel="00000000">
        <w:rPr>
          <w:rtl w:val="0"/>
        </w:rPr>
        <w:t xml:space="preserve">36.3.5.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36.10.</w:t>
      </w:r>
      <w:r w:rsidR="00000000" w:rsidRPr="00000000" w:rsidDel="00000000">
        <w:rPr>
          <w:rtl w:val="0"/>
        </w:rPr>
        <w:t xml:space="preserve"> apakšpunktā minētās projekta iesniedzēja izmaksas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ir attiecināmas regulas Nr. </w:t>
      </w:r>
      <w:r w:rsidR="00000000" w:rsidRPr="00000000" w:rsidDel="00000000">
        <w:rPr>
          <w:rtl w:val="0"/>
        </w:rPr>
        <w:t xml:space="preserve">651/2014</w:t>
      </w:r>
      <w:r w:rsidR="00000000" w:rsidRPr="00000000" w:rsidDel="00000000">
        <w:rPr>
          <w:rtl w:val="0"/>
        </w:rPr>
        <w:t xml:space="preserve"> 14. panta atbalsta ietvaros, ja ir ievēroti visi šādi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enerģijas ieguve nav projekta mērķis, un saražotā atjaunojamā enerģija netiks izmantota ienākumu gūšanai no enerģijas pārdošanas;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 atjaunojamo enerģiju izmanto uzņēmējdarbības mērķiem paredzēto ēku, teritoriju vai satiksmes infrastruktūrā, kurai piemēro regulas Nr. </w:t>
      </w:r>
      <w:r w:rsidR="00000000" w:rsidRPr="00000000" w:rsidDel="00000000">
        <w:rPr>
          <w:rtl w:val="0"/>
        </w:rPr>
        <w:t xml:space="preserve">651/2014</w:t>
      </w:r>
      <w:r w:rsidR="00000000" w:rsidRPr="00000000" w:rsidDel="00000000">
        <w:rPr>
          <w:rtl w:val="0"/>
        </w:rPr>
        <w:t xml:space="preserve"> 14. panta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atjaunojamās enerģijas avots ir </w:t>
      </w:r>
      <w:r w:rsidR="00000000" w:rsidRPr="00000000" w:rsidDel="00000000">
        <w:rPr>
          <w:rtl w:val="0"/>
        </w:rPr>
        <w:t xml:space="preserve">Enerģētikas likumā</w:t>
      </w:r>
      <w:r w:rsidR="00000000" w:rsidRPr="00000000" w:rsidDel="00000000">
        <w:rPr>
          <w:rtl w:val="0"/>
        </w:rPr>
        <w:t xml:space="preserve"> noteiktie atjaunojamie energoresursi;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nepārsniedz 30 procentus no projekta attiecināmajām izmaksām, kurām piemēro regulas Nr. </w:t>
      </w:r>
      <w:r w:rsidR="00000000" w:rsidRPr="00000000" w:rsidDel="00000000">
        <w:rPr>
          <w:rtl w:val="0"/>
        </w:rPr>
        <w:t xml:space="preserve">651/2014</w:t>
      </w:r>
      <w:r w:rsidR="00000000" w:rsidRPr="00000000" w:rsidDel="00000000">
        <w:rPr>
          <w:rtl w:val="0"/>
        </w:rPr>
        <w:t xml:space="preserve"> 14. panta atbalstu, vienlaikus nepārsniedzot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minēto izmaksu ierobežojumu;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atbalstu piešķir lielajam komersantam būtiskām pārmaiņām ražošanas procesā, attiecināmās izmaksas ir lielākas nekā izmaksas ar modernizējamo darbību saistīto aktīvu amortizācijai iepriekšējo triju fiskālo gadu laikā, bet, ja atbalstu piešķir lielajam, vidējam vai mazajam komersantam esošas uzņēmējdarbības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9.</w:t>
      </w:r>
      <w:r w:rsidR="00000000" w:rsidRPr="00000000" w:rsidDel="00000000">
        <w:rPr>
          <w:rtl w:val="0"/>
        </w:rPr>
        <w:t xml:space="preserve"> punktā minētos rādītājus, ievērojot šo noteikumu </w:t>
      </w:r>
      <w:r w:rsidR="00000000" w:rsidRPr="00000000" w:rsidDel="00000000">
        <w:rPr>
          <w:rtl w:val="0"/>
        </w:rPr>
        <w:t xml:space="preserve">56.</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uzbūvētā infrastruktūra paliek atbalsta saņēmēja īpašumā vai nomā: lielā komersanta īpašumā vai nomā – vismaz piecus gadus pēc projekta pabeigšanas (pēc pēdējā maksājuma veikšanas projektā), bet mazā un vidējā komersanta īpašumā vai nomā –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vai no projekta daļas, kam piemērojams regulas Nr. </w:t>
      </w:r>
      <w:r w:rsidR="00000000" w:rsidRPr="00000000" w:rsidDel="00000000">
        <w:rPr>
          <w:rtl w:val="0"/>
        </w:rPr>
        <w:t xml:space="preserve">651/2014</w:t>
      </w:r>
      <w:r w:rsidR="00000000" w:rsidRPr="00000000" w:rsidDel="00000000">
        <w:rPr>
          <w:rtl w:val="0"/>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saņēmējs nodrošina, ka ieguldījums paliek attiecīgajā apgabalā pēc tā pabeigšanas lielā komersanta gadījumā vismaz piecus gadus vai mazā un vidējā komersanta gadījumā vismaz trīs gadus atbilstoši regulas Nr. </w:t>
      </w:r>
      <w:r w:rsidR="00000000" w:rsidRPr="00000000" w:rsidDel="00000000">
        <w:rPr>
          <w:rtl w:val="0"/>
        </w:rPr>
        <w:t xml:space="preserve">651/2014</w:t>
      </w:r>
      <w:r w:rsidR="00000000" w:rsidRPr="00000000" w:rsidDel="00000000">
        <w:rPr>
          <w:rtl w:val="0"/>
        </w:rPr>
        <w:t xml:space="preserve"> 14. panta 5. punktam, vienlaikus nodrošinot ieguldījuma atbilstošu uzturēšanu;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Statistiski teritoriālo vienību nomenklatūras 3. līmeņa (turpmāk – NUTS 3. līmenis) reģionā, uzskata par daļu no vienota ieguldījumu projekta, ja ieguldījums ir saistīts ar to pašu vai līdzīgu darbību, kas atbilst regulas Nr. </w:t>
      </w:r>
      <w:r w:rsidR="00000000" w:rsidRPr="00000000" w:rsidDel="00000000">
        <w:rPr>
          <w:rtl w:val="0"/>
        </w:rPr>
        <w:t xml:space="preserve">651/2014</w:t>
      </w:r>
      <w:r w:rsidR="00000000" w:rsidRPr="00000000" w:rsidDel="00000000">
        <w:rPr>
          <w:rtl w:val="0"/>
        </w:rPr>
        <w:t xml:space="preserve"> 2. panta 50. punktam. Ja šis vienotais ieguldījumu projekts ir liels ieguldījumu projekts, atbalsta kopsumma vienotajam ieguldījumu projektam nepārsniedz lieliem ieguldījumu projektiem noteikto koriģēto atbalsta summu, kuru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Kurzemes, Latgales, Vidzemes un Zemgales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Rīgas un Pierīgas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30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40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50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atjaunojamās enerģijas ražošanu un uzkrāšanu saistītajām attiecināmajām izmaksām, kas nepieciešamas infrastruktūrai, kuru projekta ietvaros plāno attīstīt, piemērojot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inženiertehniskās sistēmas un iekārtas, kas uzkrāj vai ražo enerģiju no atjaunojamiem energoresursiem, tai skaitā šo sistēmu un iekārtu funkcionalitātei nepieciešamās inženierbūves, kas ir minēto sistēmu un iekārtu sastāvdaļa,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vai atjaunotām iekārtām.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kopējās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maksimālā Eiropas Reģionālās attīstības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ieguldījumiem atjaunojamās enerģijas ražošanā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45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ieguldījumiem atjaunojamās enerģijas uzkrāšanā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30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36.6.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36.9.2.</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remediācijas un sanācijas darbiem saistītajām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attiecināmās izmaksas ir izmaksas par remediācijas vai sanācijas darbiem, no kurām atskaita zemes vai īpašuma vērtības pieaugumu. Zemes vai īpašuma vērtības pieaugumu izvērtē neatkarīgs kvalificēts eksperts;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attiecīgajai izmaksu pozīcijai nepārsniedz 100 procentus no remediācijas un sanācijas un ar tām saistīto darbu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un </w:t>
      </w:r>
      <w:r w:rsidR="00000000" w:rsidRPr="00000000" w:rsidDel="00000000">
        <w:rPr>
          <w:rtl w:val="0"/>
        </w:rPr>
        <w:t xml:space="preserve">36.4.6.</w:t>
      </w:r>
      <w:r w:rsidR="00000000" w:rsidRPr="00000000" w:rsidDel="00000000">
        <w:rPr>
          <w:rtl w:val="0"/>
        </w:rPr>
        <w:t xml:space="preserve"> apakšpunktā minētajām uzņēmējdarbības mērķiem paredzēto ēku un ar tām saistītās infrastruktūras attīstīšanas,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36.1.2.</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un </w:t>
      </w:r>
      <w:r w:rsidR="00000000" w:rsidRPr="00000000" w:rsidDel="00000000">
        <w:rPr>
          <w:rtl w:val="0"/>
        </w:rPr>
        <w:t xml:space="preserve">36.1.6.</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un </w:t>
      </w:r>
      <w:r w:rsidR="00000000" w:rsidRPr="00000000" w:rsidDel="00000000">
        <w:rPr>
          <w:rtl w:val="0"/>
        </w:rPr>
        <w:t xml:space="preserve">36.3.4.</w:t>
      </w:r>
      <w:r w:rsidR="00000000" w:rsidRPr="00000000" w:rsidDel="00000000">
        <w:rPr>
          <w:rtl w:val="0"/>
        </w:rPr>
        <w:t xml:space="preserve"> apakšpunktā minētajām satiksmes infrastruktūras, tai skaitā stāvlaukumu, izmaksām,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w:t>
      </w:r>
      <w:r w:rsidR="00000000" w:rsidRPr="00000000" w:rsidDel="00000000">
        <w:rPr>
          <w:rtl w:val="0"/>
        </w:rPr>
        <w:t xml:space="preserve">36.9.2.</w:t>
      </w:r>
      <w:r w:rsidR="00000000" w:rsidRPr="00000000" w:rsidDel="00000000">
        <w:rPr>
          <w:rtl w:val="0"/>
        </w:rPr>
        <w:t xml:space="preserve"> un </w:t>
      </w:r>
      <w:r w:rsidR="00000000" w:rsidRPr="00000000" w:rsidDel="00000000">
        <w:rPr>
          <w:rtl w:val="0"/>
        </w:rPr>
        <w:t xml:space="preserve">36.10.</w:t>
      </w:r>
      <w:r w:rsidR="00000000" w:rsidRPr="00000000" w:rsidDel="00000000">
        <w:rPr>
          <w:rtl w:val="0"/>
        </w:rPr>
        <w:t xml:space="preserve"> apakšpunktā minētās izmaksas (piemēram, būvju nojaukšana, elektroenerģijas pieslēguma izbūve, teritorijas attīrīšana, būvlaukuma sagatavošana,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deleģētos pārvaldes uzdevumus, publiski privātā kapitālsabiedrība, ievērojot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tām saistīto infrastruktūru, vai komersantu, kas veiks nekustamā īpašuma apsaimniekošanu, izvēlas atklātā, caurskatāmā un nediskriminējošā veidā, par infrastruktūras izmantošanu nosakot tirgus cenu. Šajā apakšpunktā minēto nomas izsoli izsludina ne ātrāk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Ar pamatdarbības peļņu saprot tādu peļņu, kas atbilst regulas Nr. </w:t>
      </w:r>
      <w:r w:rsidR="00000000" w:rsidRPr="00000000" w:rsidDel="00000000">
        <w:rPr>
          <w:rtl w:val="0"/>
        </w:rPr>
        <w:t xml:space="preserve">651/2014</w:t>
      </w:r>
      <w:r w:rsidR="00000000" w:rsidRPr="00000000" w:rsidDel="00000000">
        <w:rPr>
          <w:rtl w:val="0"/>
        </w:rPr>
        <w:t xml:space="preserve"> 2. panta 39. punktā minētajai definīcijai. Ņemot vērā šajā apakšpunktā minēto,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panta nosacījumus piemēro  sadarbības partneriem – privātpersonām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 nomātā ēkā, ja turējuma tiesības ir iegūtas uz termiņu, kas nav īsāks par vismaz pieciem gadiem lielajam komersantam un vismaz trim gadiem mazajam un vidējam komersantam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 ja apbūves tiesība ir iegūta uz termiņu, kas nav īsāks par 10 gadiem un līgums par apbūves tiesību paredz publiskas personas zemes īpašuma izpirkšanu.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iesniedzējiem un sadarbības partneriem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45.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41., 45. un 56. pantu pieņem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nonākušiem uzņēmumiem,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"a", "s" un "cc" apakšpunkta nosacījumi, ka individuālais atbalsts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14. panta atbalstu, ievēroti regulas Nr. </w:t>
      </w:r>
      <w:r w:rsidR="00000000" w:rsidRPr="00000000" w:rsidDel="00000000">
        <w:rPr>
          <w:rtl w:val="0"/>
        </w:rPr>
        <w:t xml:space="preserve">651/2014</w:t>
      </w:r>
      <w:r w:rsidR="00000000" w:rsidRPr="00000000" w:rsidDel="00000000">
        <w:rPr>
          <w:rtl w:val="0"/>
        </w:rPr>
        <w:t xml:space="preserve">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45. panta atbalstu, ievēroti regulas Nr. </w:t>
      </w:r>
      <w:r w:rsidR="00000000" w:rsidRPr="00000000" w:rsidDel="00000000">
        <w:rPr>
          <w:rtl w:val="0"/>
        </w:rPr>
        <w:t xml:space="preserve">651/2014</w:t>
      </w:r>
      <w:r w:rsidR="00000000" w:rsidRPr="00000000" w:rsidDel="00000000">
        <w:rPr>
          <w:rtl w:val="0"/>
        </w:rPr>
        <w:t xml:space="preserve"> 45. panta 3. un 4. punkta nosacījumi par gadījumiem, kādos nepiemēro regulas Nr. </w:t>
      </w:r>
      <w:r w:rsidR="00000000" w:rsidRPr="00000000" w:rsidDel="00000000">
        <w:rPr>
          <w:rtl w:val="0"/>
        </w:rPr>
        <w:t xml:space="preserve">651/2014</w:t>
      </w:r>
      <w:r w:rsidR="00000000" w:rsidRPr="00000000" w:rsidDel="00000000">
        <w:rPr>
          <w:rtl w:val="0"/>
        </w:rPr>
        <w:t xml:space="preserve"> 45.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7. punkta nosacījumi, kas paredz, ka atbrīvojumu saskaņā ar šo pantu nepiešķir regulas Nr. </w:t>
      </w:r>
      <w:r w:rsidR="00000000" w:rsidRPr="00000000" w:rsidDel="00000000">
        <w:rPr>
          <w:rtl w:val="0"/>
        </w:rPr>
        <w:t xml:space="preserve">651/2014</w:t>
      </w:r>
      <w:r w:rsidR="00000000" w:rsidRPr="00000000" w:rsidDel="00000000">
        <w:rPr>
          <w:rtl w:val="0"/>
        </w:rPr>
        <w:t xml:space="preserve"> 2. panta 33. punktā minētajai mērķorientētai infrastruktūrai.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62.4.</w:t>
      </w:r>
      <w:r w:rsidR="00000000" w:rsidRPr="00000000" w:rsidDel="00000000">
        <w:rPr>
          <w:rtl w:val="0"/>
        </w:rPr>
        <w:t xml:space="preserve"> apakšpunktu un atbilstību šo noteikumu </w:t>
      </w:r>
      <w:r w:rsidR="00000000" w:rsidRPr="00000000" w:rsidDel="00000000">
        <w:rPr>
          <w:rtl w:val="0"/>
        </w:rPr>
        <w:t xml:space="preserve">8.</w:t>
      </w:r>
      <w:r w:rsidR="00000000" w:rsidRPr="00000000" w:rsidDel="00000000">
        <w:rPr>
          <w:rtl w:val="0"/>
        </w:rPr>
        <w:t xml:space="preserve"> punktam, kuru vērtē uz projekta iesnieguma iesniegšanas brīdi sadarbības iestādē un uz lēmuma par projekta iesnieguma apstiprināšanu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 atbalsta saņēmējs –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56. pantu, finansējuma saņēmējs – atbalsta saņēmējs – un sadarbības partneris nodrošina, ka ar komercdarbības atbalstu saistīto projekta dokumentāciju glabā atbilstoši noteiktajam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atbilstoši 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netiek piešķirts grūtībās nonākušiem ūdenssaimniecības un siltumapgādes sabiedrisko pakalpojumu sniedzējiem,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ir līdz 85 procentiem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infrastruktūras izmaksas veic,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Nr. </w:t>
      </w:r>
      <w:r w:rsidR="00000000" w:rsidRPr="00000000" w:rsidDel="00000000">
        <w:rPr>
          <w:rtl w:val="0"/>
        </w:rPr>
        <w:t xml:space="preserve">1407/2013</w:t>
      </w:r>
      <w:r w:rsidR="00000000" w:rsidRPr="00000000" w:rsidDel="00000000">
        <w:rPr>
          <w:rtl w:val="0"/>
        </w:rPr>
        <w:t xml:space="preserve">),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atbalsts triju fiskālo gadu periodā nepārsniedz regulas Nr. </w:t>
      </w:r>
      <w:r w:rsidR="00000000" w:rsidRPr="00000000" w:rsidDel="00000000">
        <w:rPr>
          <w:rtl w:val="0"/>
        </w:rPr>
        <w:t xml:space="preserve">1407/2013</w:t>
      </w:r>
      <w:r w:rsidR="00000000" w:rsidRPr="00000000" w:rsidDel="00000000">
        <w:rPr>
          <w:rtl w:val="0"/>
        </w:rPr>
        <w:t xml:space="preserve"> 3. panta 2. punktā minēto robežlielumu vienam vienotam uzņēmumam;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 Ja komersants darbojas vienā vai vairākās minētajā punktā norādītajās nozarēs vai citās darbības jomās, uz kurām attiecas šī regula,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minētais atbalsts nepalielina attiecīgajā fiskālajā gadā, kā arī iepriekšējos divos fiskālajos gados saņemtā </w:t>
      </w:r>
      <w:r w:rsidR="00000000" w:rsidRPr="00000000" w:rsidDel="00000000">
        <w:rPr>
          <w:i w:val="1"/>
          <w:rtl w:val="0"/>
        </w:rPr>
        <w:t xml:space="preserve">de minimis </w:t>
      </w:r>
      <w:r w:rsidR="00000000" w:rsidRPr="00000000" w:rsidDel="00000000">
        <w:rPr>
          <w:rtl w:val="0"/>
        </w:rPr>
        <w:t xml:space="preserve">atbalsta kopējo apmēru līdz līmenim, kas pārsniedz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Dokumentāciju par atbalsta piešķiršanu saskaņā ar regulas Nr. </w:t>
      </w:r>
      <w:r w:rsidR="00000000" w:rsidRPr="00000000" w:rsidDel="00000000">
        <w:rPr>
          <w:rtl w:val="0"/>
        </w:rPr>
        <w:t xml:space="preserve">1407/2013</w:t>
      </w:r>
      <w:r w:rsidR="00000000" w:rsidRPr="00000000" w:rsidDel="00000000">
        <w:rPr>
          <w:rtl w:val="0"/>
        </w:rPr>
        <w:t xml:space="preserve"> 6. panta 4. punktu sadarbības iestāde glabā 10 gadus no programmas ietvaros pēdējā piešķirtā atbalsta, bet finansējuma saņēmējs un sadarbības partneris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1407/2013</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tikai tādā gadījumā, ja šīs kumulācijas rezultātā netiek pārsniegtas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 </w:t>
      </w:r>
      <w:r w:rsidR="00000000" w:rsidRPr="00000000" w:rsidDel="00000000">
        <w:rPr>
          <w:rtl w:val="0"/>
        </w:rPr>
        <w:t xml:space="preserve">apjoms;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70.</w:t>
      </w:r>
      <w:r w:rsidR="00000000" w:rsidRPr="00000000" w:rsidDel="00000000">
        <w:rPr>
          <w:rtl w:val="0"/>
        </w:rPr>
        <w:t xml:space="preserve"> punktu, tas iesniedz sadarbības iestādē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Sadarbības iestāde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651/2014</w:t>
      </w:r>
      <w:r w:rsidR="00000000" w:rsidRPr="00000000" w:rsidDel="00000000">
        <w:rPr>
          <w:rtl w:val="0"/>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1407/2013</w:t>
      </w:r>
      <w:r w:rsidR="00000000" w:rsidRPr="00000000" w:rsidDel="00000000">
        <w:rPr>
          <w:rtl w:val="0"/>
        </w:rPr>
        <w:t xml:space="preserve"> prasībām, finansējuma saņēmējam un sadarbības partnerim ir pienākums atmaksāt sadarbības iestādei visu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9.</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 par: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Eiropas Reģionālās attīstības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76.2.</w:t>
      </w:r>
      <w:r w:rsidR="00000000" w:rsidRPr="00000000" w:rsidDel="00000000">
        <w:rPr>
          <w:rtl w:val="0"/>
        </w:rPr>
        <w:t xml:space="preserve"> apakšpunktā minētajiem horizontālo principu rādītājiem un informāciju par šo noteikumu </w:t>
      </w:r>
      <w:r w:rsidR="00000000" w:rsidRPr="00000000" w:rsidDel="00000000">
        <w:rPr>
          <w:rtl w:val="0"/>
        </w:rPr>
        <w:t xml:space="preserve">9.</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 sadarbības iestādi par ikgadējo enerģijas patēriņu (megavatstundas) par šo noteikumu </w:t>
      </w:r>
      <w:r w:rsidR="00000000" w:rsidRPr="00000000" w:rsidDel="00000000">
        <w:rPr>
          <w:rtl w:val="0"/>
        </w:rPr>
        <w:t xml:space="preserve">33.1.</w:t>
      </w:r>
      <w:r w:rsidR="00000000" w:rsidRPr="00000000" w:rsidDel="00000000">
        <w:rPr>
          <w:rtl w:val="0"/>
        </w:rPr>
        <w:t xml:space="preserve"> apakšpunktā minētajām izmaksām trīs gadus pēc projekta īstenošanas;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27.</w:t>
      </w:r>
      <w:r w:rsidR="00000000" w:rsidRPr="00000000" w:rsidDel="00000000">
        <w:rPr>
          <w:rtl w:val="0"/>
        </w:rPr>
        <w:t xml:space="preserve"> punktā minētais sadarbības partneris nodrošina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civiltiesiskais līgums vai vienošanās par projekta īstenošanu. Finansējuma saņēmējs avansa pieprasījumu sagatavo un sadarbības iestāde to apstiprina, ņemot vērā nosacījumu, ka plānotā avansa apmērs atbilst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preču vai pakalpojumu grupās, kurās ir izstrādāts regulējums nacionālajos normatīvajos aktos par prasībām "zaļajam" publiskajam iepirkumam un to piemērošanas kārtību. Atbalstāma ir vides piekļūstamības un izmantojamības nodrošināšana, veicot sociāli atbildīgu publisko iepirkumu, kur tas ir attiecināms un atbilstošs ieguldījumu specifikai.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23-TA-1091</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23-TA-1091</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noteikumu_projekts_23-TA-1091.docx</dc:title>
</cp:coreProperties>
</file>

<file path=docProps/custom.xml><?xml version="1.0" encoding="utf-8"?>
<Properties xmlns="http://schemas.openxmlformats.org/officeDocument/2006/custom-properties" xmlns:vt="http://schemas.openxmlformats.org/officeDocument/2006/docPropsVTypes"/>
</file>